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824" w:rsidRDefault="00846824" w:rsidP="00275C14">
      <w:pPr>
        <w:spacing w:after="0" w:line="240" w:lineRule="auto"/>
        <w:jc w:val="center"/>
        <w:rPr>
          <w:rFonts w:ascii="Times New Roman" w:hAnsi="Times New Roman"/>
          <w:b/>
          <w:lang w:val="en-ID"/>
        </w:rPr>
      </w:pPr>
      <w:r w:rsidRPr="00154F0E">
        <w:rPr>
          <w:rFonts w:ascii="Times New Roman" w:hAnsi="Times New Roman"/>
          <w:b/>
          <w:lang w:val="en-ID"/>
        </w:rPr>
        <w:t>ABSTRAK</w:t>
      </w:r>
    </w:p>
    <w:p w:rsidR="00275C14" w:rsidRPr="00154F0E" w:rsidRDefault="00275C14" w:rsidP="00275C14">
      <w:pPr>
        <w:spacing w:after="0" w:line="240" w:lineRule="auto"/>
        <w:jc w:val="center"/>
        <w:rPr>
          <w:rFonts w:ascii="Times New Roman" w:hAnsi="Times New Roman"/>
          <w:b/>
          <w:lang w:val="en-ID"/>
        </w:rPr>
      </w:pPr>
    </w:p>
    <w:p w:rsidR="00846824" w:rsidRPr="00154F0E" w:rsidRDefault="00846824" w:rsidP="00154F0E">
      <w:pPr>
        <w:spacing w:after="0" w:line="240" w:lineRule="auto"/>
        <w:jc w:val="center"/>
        <w:rPr>
          <w:rFonts w:ascii="Times New Roman" w:hAnsi="Times New Roman"/>
          <w:b/>
        </w:rPr>
      </w:pPr>
      <w:r w:rsidRPr="00154F0E">
        <w:rPr>
          <w:rFonts w:ascii="Times New Roman" w:hAnsi="Times New Roman"/>
          <w:b/>
          <w:lang w:val="en-ID"/>
        </w:rPr>
        <w:t>HUBUNGAN</w:t>
      </w:r>
      <w:r w:rsidRPr="00154F0E">
        <w:rPr>
          <w:rFonts w:ascii="Times New Roman" w:hAnsi="Times New Roman"/>
          <w:b/>
        </w:rPr>
        <w:t xml:space="preserve"> PEMENUHAN </w:t>
      </w:r>
      <w:r w:rsidRPr="00154F0E">
        <w:rPr>
          <w:rFonts w:ascii="Times New Roman" w:hAnsi="Times New Roman"/>
          <w:b/>
          <w:i/>
          <w:lang w:val="en-ID"/>
        </w:rPr>
        <w:t>ACTIVITY DAILY LIVING (ADL)</w:t>
      </w:r>
      <w:r w:rsidRPr="00154F0E">
        <w:rPr>
          <w:rFonts w:ascii="Times New Roman" w:hAnsi="Times New Roman"/>
          <w:b/>
          <w:lang w:val="en-ID"/>
        </w:rPr>
        <w:t xml:space="preserve"> </w:t>
      </w:r>
      <w:r w:rsidRPr="00154F0E">
        <w:rPr>
          <w:rFonts w:ascii="Times New Roman" w:hAnsi="Times New Roman"/>
          <w:b/>
        </w:rPr>
        <w:t>ORANG DENGAN GANGGUAN JIWA (ODGJ) DENGAN PERAN KADER KESEHATAN JIWA</w:t>
      </w:r>
    </w:p>
    <w:p w:rsidR="00846824" w:rsidRPr="00154F0E" w:rsidRDefault="00846824" w:rsidP="00B51C0A">
      <w:pPr>
        <w:spacing w:after="0" w:line="240" w:lineRule="auto"/>
        <w:jc w:val="center"/>
        <w:rPr>
          <w:rFonts w:ascii="Times New Roman" w:hAnsi="Times New Roman"/>
          <w:b/>
          <w:lang w:val="en-ID"/>
        </w:rPr>
      </w:pPr>
      <w:r w:rsidRPr="00154F0E">
        <w:rPr>
          <w:rFonts w:ascii="Times New Roman" w:hAnsi="Times New Roman"/>
          <w:b/>
          <w:lang w:val="en-ID"/>
        </w:rPr>
        <w:t xml:space="preserve">(Di </w:t>
      </w:r>
      <w:r w:rsidRPr="00154F0E">
        <w:rPr>
          <w:rFonts w:ascii="Times New Roman" w:hAnsi="Times New Roman"/>
          <w:b/>
        </w:rPr>
        <w:t>Desa Bongkot Kecamatan Peterongan Kabupaten Jombang</w:t>
      </w:r>
      <w:r w:rsidRPr="00154F0E">
        <w:rPr>
          <w:rFonts w:ascii="Times New Roman" w:hAnsi="Times New Roman"/>
          <w:b/>
          <w:lang w:val="en-ID"/>
        </w:rPr>
        <w:t>)</w:t>
      </w:r>
    </w:p>
    <w:p w:rsidR="00846824" w:rsidRPr="00154F0E" w:rsidRDefault="00846824" w:rsidP="00154F0E">
      <w:pPr>
        <w:spacing w:after="0" w:line="240" w:lineRule="auto"/>
        <w:jc w:val="center"/>
        <w:rPr>
          <w:rFonts w:ascii="Times New Roman" w:hAnsi="Times New Roman"/>
          <w:b/>
          <w:lang w:val="en-ID"/>
        </w:rPr>
      </w:pPr>
    </w:p>
    <w:p w:rsidR="00846824" w:rsidRPr="00EF3309" w:rsidRDefault="00EF3309" w:rsidP="00154F0E">
      <w:pPr>
        <w:spacing w:after="0" w:line="240" w:lineRule="auto"/>
        <w:jc w:val="center"/>
        <w:rPr>
          <w:rFonts w:ascii="Times New Roman" w:hAnsi="Times New Roman"/>
          <w:lang w:val="id-ID"/>
        </w:rPr>
      </w:pPr>
      <w:r>
        <w:rPr>
          <w:rFonts w:ascii="Times New Roman" w:hAnsi="Times New Roman"/>
          <w:lang w:val="id-ID"/>
        </w:rPr>
        <w:t>Bayu Virgian</w:t>
      </w:r>
      <w:r w:rsidR="00275C14">
        <w:rPr>
          <w:rFonts w:ascii="Times New Roman" w:hAnsi="Times New Roman"/>
        </w:rPr>
        <w:t xml:space="preserve"> Saputra</w:t>
      </w:r>
      <w:r>
        <w:rPr>
          <w:rFonts w:ascii="Times New Roman" w:hAnsi="Times New Roman"/>
          <w:lang w:val="id-ID"/>
        </w:rPr>
        <w:t>* Endang Yuswatiningsih** Iva Milia Hani Rahmwati***</w:t>
      </w:r>
    </w:p>
    <w:p w:rsidR="00846824" w:rsidRPr="00154F0E" w:rsidRDefault="00846824" w:rsidP="00154F0E">
      <w:pPr>
        <w:spacing w:after="0" w:line="240" w:lineRule="auto"/>
        <w:jc w:val="center"/>
        <w:rPr>
          <w:rFonts w:ascii="Times New Roman" w:hAnsi="Times New Roman"/>
          <w:b/>
          <w:lang w:val="en-ID"/>
        </w:rPr>
      </w:pPr>
    </w:p>
    <w:p w:rsidR="00846824" w:rsidRPr="00EF3309" w:rsidRDefault="00997FCA" w:rsidP="00B51C0A">
      <w:pPr>
        <w:spacing w:after="0" w:line="240" w:lineRule="auto"/>
        <w:jc w:val="both"/>
        <w:rPr>
          <w:rFonts w:ascii="Times New Roman" w:hAnsi="Times New Roman"/>
          <w:lang w:val="id-ID"/>
        </w:rPr>
      </w:pPr>
      <w:r w:rsidRPr="00154F0E">
        <w:rPr>
          <w:rFonts w:ascii="Times New Roman" w:hAnsi="Times New Roman"/>
          <w:b/>
          <w:lang w:val="id-ID"/>
        </w:rPr>
        <w:t>Pendahluan:</w:t>
      </w:r>
      <w:r w:rsidRPr="00154F0E">
        <w:rPr>
          <w:rFonts w:ascii="Times New Roman" w:hAnsi="Times New Roman"/>
          <w:lang w:val="id-ID"/>
        </w:rPr>
        <w:t xml:space="preserve"> </w:t>
      </w:r>
      <w:r w:rsidR="00846824" w:rsidRPr="00154F0E">
        <w:rPr>
          <w:rFonts w:ascii="Times New Roman" w:hAnsi="Times New Roman"/>
          <w:lang w:val="en-ID"/>
        </w:rPr>
        <w:t>Orang dengan gangguan jiwa akan selalu bergantung pada orang lain dalam menjalankan aktivitas sehari-hari seperti makan, minum,  mandi, berpakaian dan lain</w:t>
      </w:r>
      <w:r w:rsidR="001C428F" w:rsidRPr="00154F0E">
        <w:rPr>
          <w:rFonts w:ascii="Times New Roman" w:hAnsi="Times New Roman"/>
        </w:rPr>
        <w:t>-lain.</w:t>
      </w:r>
      <w:r w:rsidR="00846824" w:rsidRPr="00154F0E">
        <w:rPr>
          <w:rFonts w:ascii="Times New Roman" w:hAnsi="Times New Roman"/>
          <w:b/>
        </w:rPr>
        <w:t>Tujuan</w:t>
      </w:r>
      <w:r w:rsidR="001C428F" w:rsidRPr="00154F0E">
        <w:rPr>
          <w:rFonts w:ascii="Times New Roman" w:hAnsi="Times New Roman"/>
          <w:lang w:val="id-ID"/>
        </w:rPr>
        <w:t>: P</w:t>
      </w:r>
      <w:r w:rsidR="00846824" w:rsidRPr="00154F0E">
        <w:rPr>
          <w:rFonts w:ascii="Times New Roman" w:hAnsi="Times New Roman"/>
        </w:rPr>
        <w:t xml:space="preserve">enelitian menganalisis hubungan </w:t>
      </w:r>
      <w:r w:rsidR="00846824" w:rsidRPr="00154F0E">
        <w:rPr>
          <w:rFonts w:ascii="Times New Roman" w:hAnsi="Times New Roman"/>
          <w:i/>
        </w:rPr>
        <w:t>Activity Daily Living</w:t>
      </w:r>
      <w:r w:rsidR="00846824" w:rsidRPr="00154F0E">
        <w:rPr>
          <w:rFonts w:ascii="Times New Roman" w:hAnsi="Times New Roman"/>
        </w:rPr>
        <w:t xml:space="preserve"> (ADL) orang dengan gangguan jiwa (ODGJ) dengan peran kader kesehatan jiwa.</w:t>
      </w:r>
      <w:r w:rsidRPr="00154F0E">
        <w:rPr>
          <w:rFonts w:ascii="Times New Roman" w:hAnsi="Times New Roman"/>
          <w:b/>
          <w:lang w:val="id-ID"/>
        </w:rPr>
        <w:t>Metode:</w:t>
      </w:r>
      <w:r w:rsidRPr="00154F0E">
        <w:rPr>
          <w:rFonts w:ascii="Times New Roman" w:hAnsi="Times New Roman"/>
          <w:lang w:val="id-ID"/>
        </w:rPr>
        <w:t xml:space="preserve"> </w:t>
      </w:r>
      <w:r w:rsidR="00846824" w:rsidRPr="00154F0E">
        <w:rPr>
          <w:rFonts w:ascii="Times New Roman" w:hAnsi="Times New Roman"/>
          <w:lang w:val="en-ID"/>
        </w:rPr>
        <w:t xml:space="preserve">Desain penelitian </w:t>
      </w:r>
      <w:r w:rsidR="00846824" w:rsidRPr="00154F0E">
        <w:rPr>
          <w:rFonts w:ascii="Times New Roman" w:hAnsi="Times New Roman"/>
        </w:rPr>
        <w:t xml:space="preserve">ini </w:t>
      </w:r>
      <w:r w:rsidR="00846824" w:rsidRPr="00154F0E">
        <w:rPr>
          <w:rFonts w:ascii="Times New Roman" w:hAnsi="Times New Roman"/>
          <w:lang w:val="en-ID"/>
        </w:rPr>
        <w:t xml:space="preserve">menggunakan </w:t>
      </w:r>
      <w:r w:rsidR="00846824" w:rsidRPr="00154F0E">
        <w:rPr>
          <w:rFonts w:ascii="Times New Roman" w:hAnsi="Times New Roman"/>
          <w:i/>
          <w:lang w:val="en-ID"/>
        </w:rPr>
        <w:t>cross sectional.</w:t>
      </w:r>
      <w:r w:rsidR="00846824" w:rsidRPr="00154F0E">
        <w:rPr>
          <w:rFonts w:ascii="Times New Roman" w:hAnsi="Times New Roman"/>
        </w:rPr>
        <w:t xml:space="preserve"> </w:t>
      </w:r>
      <w:r w:rsidR="00846824" w:rsidRPr="00154F0E">
        <w:rPr>
          <w:rFonts w:ascii="Times New Roman" w:hAnsi="Times New Roman"/>
          <w:lang w:val="en-ID"/>
        </w:rPr>
        <w:t xml:space="preserve">Populasi penelitian seluruh </w:t>
      </w:r>
      <w:r w:rsidR="00846824" w:rsidRPr="00154F0E">
        <w:rPr>
          <w:rFonts w:ascii="Times New Roman" w:hAnsi="Times New Roman"/>
        </w:rPr>
        <w:t xml:space="preserve">kader kesehan jiwa yang ada di Desa Bongkot Kecamatan Peterongan Kabupaten Jombang, </w:t>
      </w:r>
      <w:r w:rsidR="00846824" w:rsidRPr="00154F0E">
        <w:rPr>
          <w:rFonts w:ascii="Times New Roman" w:hAnsi="Times New Roman"/>
          <w:lang w:val="en-ID"/>
        </w:rPr>
        <w:t xml:space="preserve">dengan sampel </w:t>
      </w:r>
      <w:r w:rsidR="00846824" w:rsidRPr="00154F0E">
        <w:rPr>
          <w:rFonts w:ascii="Times New Roman" w:hAnsi="Times New Roman"/>
        </w:rPr>
        <w:t>32</w:t>
      </w:r>
      <w:r w:rsidR="00846824" w:rsidRPr="00154F0E">
        <w:rPr>
          <w:rFonts w:ascii="Times New Roman" w:hAnsi="Times New Roman"/>
          <w:lang w:val="en-ID"/>
        </w:rPr>
        <w:t xml:space="preserve"> orang. Teknik sam</w:t>
      </w:r>
      <w:r w:rsidR="00846824" w:rsidRPr="00154F0E">
        <w:rPr>
          <w:rFonts w:ascii="Times New Roman" w:hAnsi="Times New Roman"/>
        </w:rPr>
        <w:t>p</w:t>
      </w:r>
      <w:r w:rsidR="00846824" w:rsidRPr="00154F0E">
        <w:rPr>
          <w:rFonts w:ascii="Times New Roman" w:hAnsi="Times New Roman"/>
          <w:lang w:val="en-ID"/>
        </w:rPr>
        <w:t xml:space="preserve">ling menggunakan </w:t>
      </w:r>
      <w:r w:rsidR="00846824" w:rsidRPr="00154F0E">
        <w:rPr>
          <w:rFonts w:ascii="Times New Roman" w:hAnsi="Times New Roman"/>
          <w:i/>
        </w:rPr>
        <w:t>simple random</w:t>
      </w:r>
      <w:r w:rsidR="00846824" w:rsidRPr="00154F0E">
        <w:rPr>
          <w:rFonts w:ascii="Times New Roman" w:hAnsi="Times New Roman"/>
          <w:i/>
          <w:lang w:val="en-ID"/>
        </w:rPr>
        <w:t xml:space="preserve"> sampling. </w:t>
      </w:r>
      <w:r w:rsidR="00846824" w:rsidRPr="00154F0E">
        <w:rPr>
          <w:rFonts w:ascii="Times New Roman" w:hAnsi="Times New Roman"/>
          <w:lang w:val="en-ID"/>
        </w:rPr>
        <w:t xml:space="preserve">Variabel </w:t>
      </w:r>
      <w:r w:rsidR="00846824" w:rsidRPr="00154F0E">
        <w:rPr>
          <w:rFonts w:ascii="Times New Roman" w:hAnsi="Times New Roman"/>
          <w:i/>
          <w:lang w:val="en-ID"/>
        </w:rPr>
        <w:t xml:space="preserve">independent </w:t>
      </w:r>
      <w:r w:rsidR="00846824" w:rsidRPr="00154F0E">
        <w:rPr>
          <w:rFonts w:ascii="Times New Roman" w:hAnsi="Times New Roman"/>
          <w:lang w:val="en-ID"/>
        </w:rPr>
        <w:t xml:space="preserve">yaitu </w:t>
      </w:r>
      <w:r w:rsidR="00846824" w:rsidRPr="00154F0E">
        <w:rPr>
          <w:rFonts w:ascii="Times New Roman" w:hAnsi="Times New Roman"/>
          <w:i/>
        </w:rPr>
        <w:t xml:space="preserve">Activity Daily Living </w:t>
      </w:r>
      <w:r w:rsidR="00846824" w:rsidRPr="00154F0E">
        <w:rPr>
          <w:rFonts w:ascii="Times New Roman" w:hAnsi="Times New Roman"/>
        </w:rPr>
        <w:t xml:space="preserve">(ADL) </w:t>
      </w:r>
      <w:r w:rsidR="00846824" w:rsidRPr="00154F0E">
        <w:rPr>
          <w:rFonts w:ascii="Times New Roman" w:hAnsi="Times New Roman"/>
          <w:lang w:val="en-ID"/>
        </w:rPr>
        <w:t xml:space="preserve">variabel </w:t>
      </w:r>
      <w:r w:rsidR="00846824" w:rsidRPr="00154F0E">
        <w:rPr>
          <w:rFonts w:ascii="Times New Roman" w:hAnsi="Times New Roman"/>
          <w:i/>
          <w:lang w:val="en-ID"/>
        </w:rPr>
        <w:t xml:space="preserve">dependent </w:t>
      </w:r>
      <w:r w:rsidR="00846824" w:rsidRPr="00154F0E">
        <w:rPr>
          <w:rFonts w:ascii="Times New Roman" w:hAnsi="Times New Roman"/>
          <w:lang w:val="en-ID"/>
        </w:rPr>
        <w:t xml:space="preserve">peran kader kesehatan jiwa. Instrumen penelitian menggunakan </w:t>
      </w:r>
      <w:r w:rsidR="00846824" w:rsidRPr="00154F0E">
        <w:rPr>
          <w:rFonts w:ascii="Times New Roman" w:hAnsi="Times New Roman"/>
        </w:rPr>
        <w:t>kuesioner</w:t>
      </w:r>
      <w:r w:rsidR="00846824" w:rsidRPr="00154F0E">
        <w:rPr>
          <w:rFonts w:ascii="Times New Roman" w:hAnsi="Times New Roman"/>
          <w:lang w:val="en-ID"/>
        </w:rPr>
        <w:t>. Peng</w:t>
      </w:r>
      <w:r w:rsidR="00846824" w:rsidRPr="00154F0E">
        <w:rPr>
          <w:rFonts w:ascii="Times New Roman" w:hAnsi="Times New Roman"/>
        </w:rPr>
        <w:t>o</w:t>
      </w:r>
      <w:r w:rsidR="00846824" w:rsidRPr="00154F0E">
        <w:rPr>
          <w:rFonts w:ascii="Times New Roman" w:hAnsi="Times New Roman"/>
          <w:lang w:val="en-ID"/>
        </w:rPr>
        <w:t xml:space="preserve">lahan data </w:t>
      </w:r>
      <w:r w:rsidR="00846824" w:rsidRPr="00154F0E">
        <w:rPr>
          <w:rFonts w:ascii="Times New Roman" w:hAnsi="Times New Roman"/>
          <w:i/>
          <w:lang w:val="en-ID"/>
        </w:rPr>
        <w:t xml:space="preserve">editing, coding, scoring, tabulating, </w:t>
      </w:r>
      <w:r w:rsidR="00846824" w:rsidRPr="00154F0E">
        <w:rPr>
          <w:rFonts w:ascii="Times New Roman" w:hAnsi="Times New Roman"/>
          <w:lang w:val="en-ID"/>
        </w:rPr>
        <w:t xml:space="preserve">dan </w:t>
      </w:r>
      <w:r w:rsidR="00846824" w:rsidRPr="00154F0E">
        <w:rPr>
          <w:rFonts w:ascii="Times New Roman" w:hAnsi="Times New Roman"/>
        </w:rPr>
        <w:t xml:space="preserve">analisis menggunakan </w:t>
      </w:r>
      <w:r w:rsidR="00846824" w:rsidRPr="00154F0E">
        <w:rPr>
          <w:rFonts w:ascii="Times New Roman" w:hAnsi="Times New Roman"/>
          <w:lang w:val="en-ID"/>
        </w:rPr>
        <w:t xml:space="preserve">uji statistik </w:t>
      </w:r>
      <w:r w:rsidR="00846824" w:rsidRPr="00154F0E">
        <w:rPr>
          <w:rFonts w:ascii="Times New Roman" w:hAnsi="Times New Roman"/>
          <w:i/>
          <w:lang w:val="en-ID"/>
        </w:rPr>
        <w:t>spearman rank.</w:t>
      </w:r>
      <w:r w:rsidRPr="00154F0E">
        <w:rPr>
          <w:rFonts w:ascii="Times New Roman" w:hAnsi="Times New Roman"/>
          <w:b/>
          <w:lang w:val="en-ID"/>
        </w:rPr>
        <w:t>Hasil</w:t>
      </w:r>
      <w:r w:rsidRPr="00154F0E">
        <w:rPr>
          <w:rFonts w:ascii="Times New Roman" w:hAnsi="Times New Roman"/>
          <w:b/>
          <w:lang w:val="id-ID"/>
        </w:rPr>
        <w:t>:</w:t>
      </w:r>
      <w:r w:rsidRPr="00154F0E">
        <w:rPr>
          <w:rFonts w:ascii="Times New Roman" w:hAnsi="Times New Roman"/>
          <w:lang w:val="id-ID"/>
        </w:rPr>
        <w:t xml:space="preserve"> P</w:t>
      </w:r>
      <w:r w:rsidR="00846824" w:rsidRPr="00154F0E">
        <w:rPr>
          <w:rFonts w:ascii="Times New Roman" w:hAnsi="Times New Roman"/>
          <w:lang w:val="en-ID"/>
        </w:rPr>
        <w:t xml:space="preserve">enelitian </w:t>
      </w:r>
      <w:proofErr w:type="gramStart"/>
      <w:r w:rsidR="00846824" w:rsidRPr="00154F0E">
        <w:rPr>
          <w:rFonts w:ascii="Times New Roman" w:hAnsi="Times New Roman"/>
          <w:lang w:val="en-ID"/>
        </w:rPr>
        <w:t xml:space="preserve">menunjukan  </w:t>
      </w:r>
      <w:r w:rsidR="00846824" w:rsidRPr="00154F0E">
        <w:rPr>
          <w:rFonts w:ascii="Times New Roman" w:hAnsi="Times New Roman"/>
          <w:i/>
          <w:lang w:val="en-ID"/>
        </w:rPr>
        <w:t>Activity</w:t>
      </w:r>
      <w:proofErr w:type="gramEnd"/>
      <w:r w:rsidR="00846824" w:rsidRPr="00154F0E">
        <w:rPr>
          <w:rFonts w:ascii="Times New Roman" w:hAnsi="Times New Roman"/>
          <w:i/>
          <w:lang w:val="en-ID"/>
        </w:rPr>
        <w:t xml:space="preserve"> Daily Living (ADL)</w:t>
      </w:r>
      <w:r w:rsidR="00846824" w:rsidRPr="00154F0E">
        <w:rPr>
          <w:rFonts w:ascii="Times New Roman" w:hAnsi="Times New Roman"/>
          <w:lang w:val="en-ID"/>
        </w:rPr>
        <w:t xml:space="preserve"> pada orang dengan gangguan jiwa sebagian besar mandiri </w:t>
      </w:r>
      <w:r w:rsidR="00846824" w:rsidRPr="00154F0E">
        <w:rPr>
          <w:rFonts w:ascii="Times New Roman" w:hAnsi="Times New Roman"/>
        </w:rPr>
        <w:t>25</w:t>
      </w:r>
      <w:r w:rsidR="00846824" w:rsidRPr="00154F0E">
        <w:rPr>
          <w:rFonts w:ascii="Times New Roman" w:hAnsi="Times New Roman"/>
          <w:lang w:val="en-ID"/>
        </w:rPr>
        <w:t xml:space="preserve"> responden (</w:t>
      </w:r>
      <w:r w:rsidR="00846824" w:rsidRPr="00154F0E">
        <w:rPr>
          <w:rFonts w:ascii="Times New Roman" w:hAnsi="Times New Roman"/>
        </w:rPr>
        <w:t>78,1</w:t>
      </w:r>
      <w:r w:rsidR="00846824" w:rsidRPr="00154F0E">
        <w:rPr>
          <w:rFonts w:ascii="Times New Roman" w:hAnsi="Times New Roman"/>
          <w:lang w:val="en-ID"/>
        </w:rPr>
        <w:t>%)</w:t>
      </w:r>
      <w:r w:rsidR="00846824" w:rsidRPr="00154F0E">
        <w:rPr>
          <w:rFonts w:ascii="Times New Roman" w:hAnsi="Times New Roman"/>
        </w:rPr>
        <w:t xml:space="preserve"> dan peran kader kesehatan jiwa sebagian besar cukup 19 responden (59,4%)</w:t>
      </w:r>
      <w:r w:rsidR="00846824" w:rsidRPr="00154F0E">
        <w:rPr>
          <w:rFonts w:ascii="Times New Roman" w:hAnsi="Times New Roman"/>
          <w:lang w:val="en-ID"/>
        </w:rPr>
        <w:t>.</w:t>
      </w:r>
      <w:r w:rsidR="00846824" w:rsidRPr="00154F0E">
        <w:rPr>
          <w:rFonts w:ascii="Times New Roman" w:hAnsi="Times New Roman"/>
        </w:rPr>
        <w:t xml:space="preserve"> Hasil uji stastistik </w:t>
      </w:r>
      <w:r w:rsidR="00846824" w:rsidRPr="00154F0E">
        <w:rPr>
          <w:rFonts w:ascii="Times New Roman" w:hAnsi="Times New Roman"/>
          <w:i/>
          <w:lang w:val="en-ID"/>
        </w:rPr>
        <w:t>spearman rank</w:t>
      </w:r>
      <w:r w:rsidR="00846824" w:rsidRPr="00154F0E">
        <w:rPr>
          <w:rFonts w:ascii="Times New Roman" w:hAnsi="Times New Roman"/>
        </w:rPr>
        <w:t xml:space="preserve">  </w:t>
      </w:r>
      <w:r w:rsidR="00846824" w:rsidRPr="00154F0E">
        <w:rPr>
          <w:rFonts w:ascii="Times New Roman" w:hAnsi="Times New Roman"/>
          <w:color w:val="000000"/>
        </w:rPr>
        <w:t xml:space="preserve">p </w:t>
      </w:r>
      <w:r w:rsidR="00846824" w:rsidRPr="00154F0E">
        <w:rPr>
          <w:rFonts w:ascii="Times New Roman" w:hAnsi="Times New Roman"/>
          <w:i/>
          <w:color w:val="000000"/>
        </w:rPr>
        <w:t>value</w:t>
      </w:r>
      <w:r w:rsidR="00846824" w:rsidRPr="00154F0E">
        <w:rPr>
          <w:rFonts w:ascii="Times New Roman" w:hAnsi="Times New Roman"/>
          <w:color w:val="000000"/>
        </w:rPr>
        <w:t xml:space="preserve"> = 0,001 &lt; α 0,05, sehingga </w:t>
      </w:r>
      <w:r w:rsidR="00846824" w:rsidRPr="00154F0E">
        <w:rPr>
          <w:rFonts w:ascii="Times New Roman" w:hAnsi="Times New Roman"/>
        </w:rPr>
        <w:t>H</w:t>
      </w:r>
      <w:r w:rsidR="00846824" w:rsidRPr="00154F0E">
        <w:rPr>
          <w:rFonts w:ascii="Times New Roman" w:hAnsi="Times New Roman"/>
          <w:vertAlign w:val="subscript"/>
        </w:rPr>
        <w:t>1</w:t>
      </w:r>
      <w:r w:rsidR="00846824" w:rsidRPr="00154F0E">
        <w:rPr>
          <w:rFonts w:ascii="Times New Roman" w:hAnsi="Times New Roman"/>
        </w:rPr>
        <w:t xml:space="preserve"> diterima.</w:t>
      </w:r>
      <w:r w:rsidRPr="00154F0E">
        <w:rPr>
          <w:rFonts w:ascii="Times New Roman" w:hAnsi="Times New Roman"/>
          <w:b/>
          <w:lang w:val="en-ID"/>
        </w:rPr>
        <w:t>Kesimpulan</w:t>
      </w:r>
      <w:r w:rsidRPr="00154F0E">
        <w:rPr>
          <w:rFonts w:ascii="Times New Roman" w:hAnsi="Times New Roman"/>
          <w:b/>
          <w:lang w:val="id-ID"/>
        </w:rPr>
        <w:t>:</w:t>
      </w:r>
      <w:r w:rsidRPr="00154F0E">
        <w:rPr>
          <w:rFonts w:ascii="Times New Roman" w:hAnsi="Times New Roman"/>
          <w:lang w:val="id-ID"/>
        </w:rPr>
        <w:t xml:space="preserve"> A</w:t>
      </w:r>
      <w:r w:rsidR="00846824" w:rsidRPr="00154F0E">
        <w:rPr>
          <w:rFonts w:ascii="Times New Roman" w:hAnsi="Times New Roman"/>
          <w:lang w:val="en-ID"/>
        </w:rPr>
        <w:t xml:space="preserve">da hubungan </w:t>
      </w:r>
      <w:r w:rsidR="00846824" w:rsidRPr="00154F0E">
        <w:rPr>
          <w:rFonts w:ascii="Times New Roman" w:hAnsi="Times New Roman"/>
        </w:rPr>
        <w:t xml:space="preserve">pemenuhan </w:t>
      </w:r>
      <w:r w:rsidR="00846824" w:rsidRPr="00154F0E">
        <w:rPr>
          <w:rFonts w:ascii="Times New Roman" w:hAnsi="Times New Roman"/>
          <w:i/>
          <w:lang w:val="en-ID"/>
        </w:rPr>
        <w:t>Activity Daily Living (ADL)</w:t>
      </w:r>
      <w:r w:rsidR="00846824" w:rsidRPr="00154F0E">
        <w:rPr>
          <w:rFonts w:ascii="Times New Roman" w:hAnsi="Times New Roman"/>
          <w:lang w:val="en-ID"/>
        </w:rPr>
        <w:t xml:space="preserve"> pada orang dengan ganggun jiwa </w:t>
      </w:r>
      <w:r w:rsidR="00846824" w:rsidRPr="00154F0E">
        <w:rPr>
          <w:rFonts w:ascii="Times New Roman" w:hAnsi="Times New Roman"/>
        </w:rPr>
        <w:t>(ODGJ) dengan peran kader jkesehatan jiwa di Desa Bongkot Kecamatan Peterongan Kabupaten Jombang.</w:t>
      </w:r>
      <w:r w:rsidR="00EF3309" w:rsidRPr="00EF3309">
        <w:rPr>
          <w:rFonts w:ascii="Times New Roman" w:hAnsi="Times New Roman"/>
          <w:b/>
          <w:lang w:val="id-ID"/>
        </w:rPr>
        <w:t>Saran:</w:t>
      </w:r>
      <w:r w:rsidR="00EF3309">
        <w:rPr>
          <w:rFonts w:ascii="Times New Roman" w:hAnsi="Times New Roman"/>
          <w:lang w:val="id-ID"/>
        </w:rPr>
        <w:t xml:space="preserve"> </w:t>
      </w:r>
      <w:r w:rsidR="00EF3309" w:rsidRPr="00EF3309">
        <w:rPr>
          <w:rFonts w:ascii="Times New Roman" w:hAnsi="Times New Roman"/>
        </w:rPr>
        <w:t xml:space="preserve">Diharapkan pihak kader posyandu kesehatan jiwa memahami dan menyadari pentingnya </w:t>
      </w:r>
      <w:r w:rsidR="00EF3309" w:rsidRPr="00EF3309">
        <w:rPr>
          <w:rFonts w:ascii="Times New Roman" w:hAnsi="Times New Roman"/>
          <w:i/>
        </w:rPr>
        <w:t>activity daily living</w:t>
      </w:r>
      <w:r w:rsidR="00EF3309" w:rsidRPr="00EF3309">
        <w:rPr>
          <w:rFonts w:ascii="Times New Roman" w:hAnsi="Times New Roman"/>
        </w:rPr>
        <w:t xml:space="preserve"> (ADL) maka dari itu orang dengan gangguan jiwa (ODGJ) agar sering diberikan motivasi, edukasi maupun pembinaan sesering mungkin agar orang dengan gangguan jiwa bisa melakukan </w:t>
      </w:r>
      <w:r w:rsidR="00EF3309" w:rsidRPr="00EF3309">
        <w:rPr>
          <w:rFonts w:ascii="Times New Roman" w:hAnsi="Times New Roman"/>
          <w:i/>
        </w:rPr>
        <w:t xml:space="preserve">activity daily living </w:t>
      </w:r>
      <w:r w:rsidR="00EF3309" w:rsidRPr="00EF3309">
        <w:rPr>
          <w:rFonts w:ascii="Times New Roman" w:hAnsi="Times New Roman"/>
        </w:rPr>
        <w:t>(ADL) dengan mandiri</w:t>
      </w:r>
      <w:r w:rsidR="00EF3309">
        <w:rPr>
          <w:rFonts w:ascii="Times New Roman" w:hAnsi="Times New Roman"/>
          <w:lang w:val="id-ID"/>
        </w:rPr>
        <w:t>.</w:t>
      </w:r>
    </w:p>
    <w:p w:rsidR="00B51C0A" w:rsidRDefault="00B51C0A" w:rsidP="00B51C0A">
      <w:pPr>
        <w:spacing w:after="0" w:line="240" w:lineRule="auto"/>
        <w:contextualSpacing/>
        <w:jc w:val="both"/>
        <w:rPr>
          <w:rFonts w:ascii="Times New Roman" w:hAnsi="Times New Roman"/>
          <w:lang w:val="id-ID"/>
        </w:rPr>
      </w:pPr>
    </w:p>
    <w:p w:rsidR="00846824" w:rsidRPr="00154F0E" w:rsidRDefault="00846824" w:rsidP="00B51C0A">
      <w:pPr>
        <w:spacing w:after="0" w:line="240" w:lineRule="auto"/>
        <w:contextualSpacing/>
        <w:jc w:val="both"/>
        <w:rPr>
          <w:rFonts w:ascii="Times New Roman" w:hAnsi="Times New Roman"/>
          <w:b/>
          <w:i/>
          <w:lang w:val="id-ID"/>
        </w:rPr>
      </w:pPr>
      <w:r w:rsidRPr="00154F0E">
        <w:rPr>
          <w:rFonts w:ascii="Times New Roman" w:hAnsi="Times New Roman"/>
          <w:b/>
          <w:lang w:val="en-ID"/>
        </w:rPr>
        <w:t xml:space="preserve">Kata kunci: </w:t>
      </w:r>
      <w:r w:rsidRPr="00154F0E">
        <w:rPr>
          <w:rFonts w:ascii="Times New Roman" w:hAnsi="Times New Roman"/>
          <w:b/>
          <w:i/>
          <w:lang w:val="en-ID"/>
        </w:rPr>
        <w:t>Activity Daily Livin</w:t>
      </w:r>
      <w:r w:rsidRPr="00154F0E">
        <w:rPr>
          <w:rFonts w:ascii="Times New Roman" w:hAnsi="Times New Roman"/>
          <w:b/>
          <w:i/>
        </w:rPr>
        <w:t xml:space="preserve">g, </w:t>
      </w:r>
      <w:r w:rsidRPr="00154F0E">
        <w:rPr>
          <w:rFonts w:ascii="Times New Roman" w:hAnsi="Times New Roman"/>
          <w:b/>
        </w:rPr>
        <w:t>peran kader kesehatan jiwa</w:t>
      </w:r>
    </w:p>
    <w:p w:rsidR="00997FCA" w:rsidRPr="00154F0E" w:rsidRDefault="00997FCA" w:rsidP="00B51C0A">
      <w:pPr>
        <w:spacing w:line="240" w:lineRule="auto"/>
        <w:jc w:val="both"/>
        <w:rPr>
          <w:rFonts w:ascii="Times New Roman" w:hAnsi="Times New Roman"/>
          <w:b/>
          <w:lang w:val="id-ID"/>
        </w:rPr>
      </w:pPr>
    </w:p>
    <w:p w:rsidR="00275C14" w:rsidRDefault="00846824" w:rsidP="00B51C0A">
      <w:pPr>
        <w:spacing w:line="240" w:lineRule="auto"/>
        <w:jc w:val="center"/>
        <w:rPr>
          <w:rFonts w:ascii="Times New Roman" w:hAnsi="Times New Roman"/>
          <w:b/>
        </w:rPr>
      </w:pPr>
      <w:r w:rsidRPr="00154F0E">
        <w:rPr>
          <w:rFonts w:ascii="Times New Roman" w:hAnsi="Times New Roman"/>
          <w:b/>
        </w:rPr>
        <w:t>ABSTRACT</w:t>
      </w:r>
    </w:p>
    <w:p w:rsidR="00275C14" w:rsidRPr="00275C14" w:rsidRDefault="00846824" w:rsidP="00275C14">
      <w:pPr>
        <w:spacing w:line="240" w:lineRule="auto"/>
        <w:jc w:val="center"/>
        <w:rPr>
          <w:rFonts w:ascii="Times New Roman" w:hAnsi="Times New Roman"/>
          <w:b/>
        </w:rPr>
      </w:pPr>
      <w:r w:rsidRPr="00154F0E">
        <w:rPr>
          <w:rFonts w:ascii="Times New Roman" w:hAnsi="Times New Roman"/>
          <w:b/>
        </w:rPr>
        <w:br/>
      </w:r>
      <w:r w:rsidR="00BF1294" w:rsidRPr="00154F0E">
        <w:rPr>
          <w:rFonts w:ascii="Times New Roman" w:hAnsi="Times New Roman"/>
          <w:b/>
        </w:rPr>
        <w:t xml:space="preserve">THE RELATIONSHIP BETWEEN </w:t>
      </w:r>
      <w:r w:rsidR="00BF1294" w:rsidRPr="00154F0E">
        <w:rPr>
          <w:rFonts w:ascii="Times New Roman" w:hAnsi="Times New Roman"/>
          <w:b/>
          <w:i/>
        </w:rPr>
        <w:t>ACTIVITY DAILY LIVING</w:t>
      </w:r>
      <w:r w:rsidR="00BF1294" w:rsidRPr="00154F0E">
        <w:rPr>
          <w:rFonts w:ascii="Times New Roman" w:hAnsi="Times New Roman"/>
          <w:b/>
        </w:rPr>
        <w:t xml:space="preserve"> (ADL) WITH MENTAL DISORDERS (ODGJ) BY THE ROLE OF THE MENTAL HEALTH </w:t>
      </w:r>
      <w:proofErr w:type="gramStart"/>
      <w:r w:rsidR="00BF1294" w:rsidRPr="00154F0E">
        <w:rPr>
          <w:rFonts w:ascii="Times New Roman" w:hAnsi="Times New Roman"/>
          <w:b/>
        </w:rPr>
        <w:t>CADER</w:t>
      </w:r>
      <w:proofErr w:type="gramEnd"/>
      <w:r w:rsidR="00997FCA" w:rsidRPr="00154F0E">
        <w:rPr>
          <w:rFonts w:ascii="Times New Roman" w:hAnsi="Times New Roman"/>
          <w:b/>
        </w:rPr>
        <w:br/>
      </w:r>
      <w:r w:rsidRPr="00154F0E">
        <w:rPr>
          <w:rFonts w:ascii="Times New Roman" w:hAnsi="Times New Roman"/>
          <w:b/>
        </w:rPr>
        <w:t>(In Bongkot Village, Peteron</w:t>
      </w:r>
      <w:r w:rsidR="00B51C0A">
        <w:rPr>
          <w:rFonts w:ascii="Times New Roman" w:hAnsi="Times New Roman"/>
          <w:b/>
        </w:rPr>
        <w:t>gan District, Jombang Regency)</w:t>
      </w:r>
      <w:bookmarkStart w:id="0" w:name="_GoBack"/>
      <w:bookmarkEnd w:id="0"/>
    </w:p>
    <w:p w:rsidR="00B51C0A" w:rsidRPr="00B51C0A" w:rsidRDefault="00B51C0A" w:rsidP="00B51C0A">
      <w:pPr>
        <w:spacing w:line="240" w:lineRule="auto"/>
        <w:jc w:val="both"/>
        <w:rPr>
          <w:rFonts w:ascii="Times New Roman" w:hAnsi="Times New Roman"/>
          <w:b/>
          <w:lang w:val="id-ID"/>
        </w:rPr>
      </w:pPr>
      <w:r>
        <w:rPr>
          <w:rFonts w:ascii="Times New Roman" w:hAnsi="Times New Roman"/>
          <w:b/>
          <w:i/>
          <w:lang w:val="id-ID"/>
        </w:rPr>
        <w:t>I</w:t>
      </w:r>
      <w:r w:rsidR="001C428F" w:rsidRPr="00154F0E">
        <w:rPr>
          <w:rFonts w:ascii="Times New Roman" w:hAnsi="Times New Roman"/>
          <w:b/>
          <w:i/>
          <w:lang w:val="id-ID"/>
        </w:rPr>
        <w:t>ntrodution:</w:t>
      </w:r>
      <w:r w:rsidR="001C428F" w:rsidRPr="00154F0E">
        <w:rPr>
          <w:rFonts w:ascii="Times New Roman" w:hAnsi="Times New Roman"/>
          <w:i/>
          <w:lang w:val="id-ID"/>
        </w:rPr>
        <w:t xml:space="preserve"> </w:t>
      </w:r>
      <w:r w:rsidR="00846824" w:rsidRPr="00154F0E">
        <w:rPr>
          <w:rFonts w:ascii="Times New Roman" w:hAnsi="Times New Roman"/>
          <w:i/>
        </w:rPr>
        <w:t xml:space="preserve">People with mental disorders will always depend on others in carrying out their daily activities such as eating, drinking, taing a bath, taking a dress and </w:t>
      </w:r>
      <w:r w:rsidR="001C428F" w:rsidRPr="00154F0E">
        <w:rPr>
          <w:rFonts w:ascii="Times New Roman" w:hAnsi="Times New Roman"/>
          <w:i/>
        </w:rPr>
        <w:t>others.</w:t>
      </w:r>
      <w:r w:rsidR="001C428F" w:rsidRPr="00154F0E">
        <w:rPr>
          <w:rFonts w:ascii="Times New Roman" w:hAnsi="Times New Roman"/>
          <w:b/>
          <w:i/>
          <w:lang w:val="id-ID"/>
        </w:rPr>
        <w:t>Purpose:</w:t>
      </w:r>
      <w:r w:rsidR="00846824" w:rsidRPr="00154F0E">
        <w:rPr>
          <w:rFonts w:ascii="Times New Roman" w:hAnsi="Times New Roman"/>
          <w:i/>
        </w:rPr>
        <w:t>The purpose of the research was to analyze the relationship of Activity Daily Living (ADL) of people with mental disorders (ODGJ) by the role of mental health cadres.</w:t>
      </w:r>
      <w:r w:rsidR="001C428F" w:rsidRPr="00154F0E">
        <w:rPr>
          <w:rFonts w:ascii="Times New Roman" w:hAnsi="Times New Roman"/>
          <w:b/>
          <w:i/>
          <w:lang w:val="id-ID"/>
        </w:rPr>
        <w:t>Method:</w:t>
      </w:r>
      <w:r w:rsidR="001C428F" w:rsidRPr="00154F0E">
        <w:rPr>
          <w:rFonts w:ascii="Times New Roman" w:hAnsi="Times New Roman"/>
          <w:i/>
          <w:lang w:val="id-ID"/>
        </w:rPr>
        <w:t xml:space="preserve"> </w:t>
      </w:r>
      <w:r w:rsidR="00846824" w:rsidRPr="00154F0E">
        <w:rPr>
          <w:rFonts w:ascii="Times New Roman" w:hAnsi="Times New Roman"/>
          <w:i/>
        </w:rPr>
        <w:t>The design of this research is used cross sectional. The population research was all mental health cadres at Bongkot, Peterongan, Jombang</w:t>
      </w:r>
      <w:proofErr w:type="gramStart"/>
      <w:r w:rsidR="00846824" w:rsidRPr="00154F0E">
        <w:rPr>
          <w:rFonts w:ascii="Times New Roman" w:hAnsi="Times New Roman"/>
          <w:i/>
        </w:rPr>
        <w:t>,by</w:t>
      </w:r>
      <w:proofErr w:type="gramEnd"/>
      <w:r w:rsidR="00846824" w:rsidRPr="00154F0E">
        <w:rPr>
          <w:rFonts w:ascii="Times New Roman" w:hAnsi="Times New Roman"/>
          <w:i/>
        </w:rPr>
        <w:t xml:space="preserve"> taking 32 to people. The sampling technique uses simple random sampling. The independent variable is Activity Daily Living (ADL), and the dependent variable is the role of mental health cadres. The research instrument used a questionnaire. processing data to editing, coding, scoring, tabulating, and using analysis the spearman rank statistical test.</w:t>
      </w:r>
      <w:r w:rsidR="001C428F" w:rsidRPr="00154F0E">
        <w:rPr>
          <w:rFonts w:ascii="Times New Roman" w:hAnsi="Times New Roman"/>
          <w:b/>
          <w:i/>
          <w:lang w:val="id-ID"/>
        </w:rPr>
        <w:t>Results:</w:t>
      </w:r>
      <w:r w:rsidR="00846824" w:rsidRPr="00154F0E">
        <w:rPr>
          <w:rFonts w:ascii="Times New Roman" w:hAnsi="Times New Roman"/>
          <w:i/>
        </w:rPr>
        <w:t>The results of the research showed that Activity Daily Living (ADL) in people with mental disorders wer</w:t>
      </w:r>
      <w:r w:rsidR="00AC35A4" w:rsidRPr="00154F0E">
        <w:rPr>
          <w:rFonts w:ascii="Times New Roman" w:hAnsi="Times New Roman"/>
          <w:i/>
        </w:rPr>
        <w:t>e mostly independent</w:t>
      </w:r>
      <w:r w:rsidR="00AC35A4" w:rsidRPr="00154F0E">
        <w:rPr>
          <w:rFonts w:ascii="Times New Roman" w:hAnsi="Times New Roman"/>
          <w:i/>
          <w:lang w:val="id-ID"/>
        </w:rPr>
        <w:t xml:space="preserve"> </w:t>
      </w:r>
      <w:r w:rsidR="00846824" w:rsidRPr="00154F0E">
        <w:rPr>
          <w:rFonts w:ascii="Times New Roman" w:hAnsi="Times New Roman"/>
          <w:i/>
        </w:rPr>
        <w:t>of 25 respondents (78,1%) and the role of mental health ca</w:t>
      </w:r>
      <w:r w:rsidR="00AC35A4" w:rsidRPr="00154F0E">
        <w:rPr>
          <w:rFonts w:ascii="Times New Roman" w:hAnsi="Times New Roman"/>
          <w:i/>
        </w:rPr>
        <w:t>dres resulth in most</w:t>
      </w:r>
      <w:r w:rsidR="00AC35A4" w:rsidRPr="00154F0E">
        <w:rPr>
          <w:rFonts w:ascii="Times New Roman" w:hAnsi="Times New Roman"/>
          <w:i/>
          <w:lang w:val="id-ID"/>
        </w:rPr>
        <w:t xml:space="preserve"> </w:t>
      </w:r>
      <w:r w:rsidR="00846824" w:rsidRPr="00154F0E">
        <w:rPr>
          <w:rFonts w:ascii="Times New Roman" w:hAnsi="Times New Roman"/>
          <w:i/>
        </w:rPr>
        <w:t xml:space="preserve">of 19 respondents (59,4%). The spearman rank statistical test results p value = 0,001 &lt; α 0,05, H1 </w:t>
      </w:r>
      <w:r w:rsidR="00846824" w:rsidRPr="00154F0E">
        <w:rPr>
          <w:rFonts w:ascii="Times New Roman" w:hAnsi="Times New Roman"/>
          <w:i/>
        </w:rPr>
        <w:lastRenderedPageBreak/>
        <w:t>is accepted.</w:t>
      </w:r>
      <w:r w:rsidR="001C428F" w:rsidRPr="00154F0E">
        <w:rPr>
          <w:rFonts w:ascii="Times New Roman" w:hAnsi="Times New Roman"/>
          <w:b/>
          <w:i/>
          <w:lang w:val="id-ID"/>
        </w:rPr>
        <w:t>Conclusion:</w:t>
      </w:r>
      <w:r w:rsidR="00846824" w:rsidRPr="00154F0E">
        <w:rPr>
          <w:rFonts w:ascii="Times New Roman" w:hAnsi="Times New Roman"/>
          <w:i/>
        </w:rPr>
        <w:t>The conclusion is that there is a correlation between the fulfillment of Activity Daily Living (ADL) on people with mental disorders (ODGJ) by the role of mental health cadres at Bongkot, Peterongan, Jombang</w:t>
      </w:r>
      <w:r w:rsidR="00846824" w:rsidRPr="00B51C0A">
        <w:rPr>
          <w:rFonts w:ascii="Times New Roman" w:hAnsi="Times New Roman"/>
          <w:i/>
        </w:rPr>
        <w:t>.</w:t>
      </w:r>
      <w:r w:rsidRPr="00B51C0A">
        <w:rPr>
          <w:rFonts w:ascii="Times New Roman" w:eastAsia="Times New Roman" w:hAnsi="Times New Roman"/>
          <w:b/>
          <w:i/>
          <w:lang w:eastAsia="ja-JP"/>
        </w:rPr>
        <w:t>Suggestion:</w:t>
      </w:r>
      <w:r w:rsidRPr="00B51C0A">
        <w:rPr>
          <w:rFonts w:ascii="Times New Roman" w:eastAsia="Times New Roman" w:hAnsi="Times New Roman"/>
          <w:i/>
          <w:lang w:eastAsia="ja-JP"/>
        </w:rPr>
        <w:t xml:space="preserve"> It is expected that the Posyandu cadre of mental health understand and realize the importance of daily living activities (ADL), therefore people with mental disorders (ODGJ) should be often given motivation, education and guidance as often as possible so that people with mental disorders can do daily living activities (ADL) ) independently.</w:t>
      </w:r>
    </w:p>
    <w:p w:rsidR="00846824" w:rsidRPr="00B51C0A" w:rsidRDefault="00846824" w:rsidP="00B51C0A">
      <w:pPr>
        <w:tabs>
          <w:tab w:val="left" w:pos="567"/>
        </w:tabs>
        <w:spacing w:after="0" w:line="240" w:lineRule="auto"/>
        <w:jc w:val="both"/>
        <w:rPr>
          <w:rFonts w:ascii="Times New Roman" w:hAnsi="Times New Roman"/>
          <w:i/>
          <w:lang w:val="id-ID"/>
        </w:rPr>
      </w:pPr>
    </w:p>
    <w:p w:rsidR="00846824" w:rsidRPr="00154F0E" w:rsidRDefault="00846824" w:rsidP="00B51C0A">
      <w:pPr>
        <w:tabs>
          <w:tab w:val="left" w:pos="567"/>
        </w:tabs>
        <w:spacing w:after="0" w:line="240" w:lineRule="auto"/>
        <w:jc w:val="both"/>
        <w:rPr>
          <w:rFonts w:ascii="Times New Roman" w:hAnsi="Times New Roman"/>
          <w:i/>
        </w:rPr>
      </w:pPr>
      <w:r w:rsidRPr="00154F0E">
        <w:rPr>
          <w:rFonts w:ascii="Times New Roman" w:hAnsi="Times New Roman"/>
          <w:b/>
          <w:i/>
        </w:rPr>
        <w:t xml:space="preserve">Keywords: Daily Living Activity, role of </w:t>
      </w:r>
      <w:proofErr w:type="gramStart"/>
      <w:r w:rsidRPr="00154F0E">
        <w:rPr>
          <w:rFonts w:ascii="Times New Roman" w:hAnsi="Times New Roman"/>
          <w:b/>
          <w:i/>
        </w:rPr>
        <w:t>Mental</w:t>
      </w:r>
      <w:proofErr w:type="gramEnd"/>
      <w:r w:rsidRPr="00154F0E">
        <w:rPr>
          <w:rFonts w:ascii="Times New Roman" w:hAnsi="Times New Roman"/>
          <w:b/>
          <w:i/>
        </w:rPr>
        <w:t xml:space="preserve"> health cadres</w:t>
      </w:r>
      <w:r w:rsidRPr="00154F0E">
        <w:rPr>
          <w:rFonts w:ascii="Times New Roman" w:hAnsi="Times New Roman"/>
          <w:i/>
        </w:rPr>
        <w:t>.</w:t>
      </w:r>
    </w:p>
    <w:p w:rsidR="00846824" w:rsidRPr="00154F0E" w:rsidRDefault="00846824" w:rsidP="00B51C0A">
      <w:pPr>
        <w:spacing w:after="0" w:line="240" w:lineRule="auto"/>
        <w:jc w:val="both"/>
        <w:rPr>
          <w:rFonts w:ascii="Times New Roman" w:hAnsi="Times New Roman"/>
          <w:b/>
          <w:i/>
        </w:rPr>
      </w:pPr>
    </w:p>
    <w:p w:rsidR="00846824" w:rsidRPr="00154F0E" w:rsidRDefault="00846824" w:rsidP="00154F0E">
      <w:pPr>
        <w:spacing w:after="0" w:line="240" w:lineRule="auto"/>
        <w:jc w:val="center"/>
        <w:rPr>
          <w:rFonts w:ascii="Times New Roman" w:hAnsi="Times New Roman"/>
          <w:b/>
        </w:rPr>
      </w:pPr>
    </w:p>
    <w:p w:rsidR="00846824" w:rsidRPr="00154F0E" w:rsidRDefault="00846824" w:rsidP="00154F0E">
      <w:pPr>
        <w:spacing w:after="0" w:line="240" w:lineRule="auto"/>
        <w:jc w:val="center"/>
        <w:rPr>
          <w:rFonts w:ascii="Times New Roman" w:hAnsi="Times New Roman"/>
          <w:b/>
        </w:rPr>
      </w:pPr>
    </w:p>
    <w:p w:rsidR="00846824" w:rsidRPr="00154F0E" w:rsidRDefault="00846824" w:rsidP="00154F0E">
      <w:pPr>
        <w:spacing w:after="0" w:line="240" w:lineRule="auto"/>
        <w:rPr>
          <w:rFonts w:ascii="Times New Roman" w:hAnsi="Times New Roman"/>
          <w:b/>
        </w:rPr>
      </w:pPr>
    </w:p>
    <w:p w:rsidR="00846824" w:rsidRPr="00154F0E" w:rsidRDefault="00846824" w:rsidP="00154F0E">
      <w:pPr>
        <w:spacing w:after="0" w:line="240" w:lineRule="auto"/>
        <w:rPr>
          <w:rFonts w:ascii="Times New Roman" w:hAnsi="Times New Roman"/>
          <w:b/>
        </w:rPr>
      </w:pPr>
    </w:p>
    <w:p w:rsidR="00846824" w:rsidRPr="00154F0E" w:rsidRDefault="00846824" w:rsidP="00154F0E">
      <w:pPr>
        <w:spacing w:after="0" w:line="240" w:lineRule="auto"/>
        <w:rPr>
          <w:rFonts w:ascii="Times New Roman" w:hAnsi="Times New Roman"/>
          <w:b/>
        </w:rPr>
      </w:pPr>
    </w:p>
    <w:p w:rsidR="00846824" w:rsidRPr="00154F0E" w:rsidRDefault="00846824" w:rsidP="00154F0E">
      <w:pPr>
        <w:spacing w:after="0" w:line="240" w:lineRule="auto"/>
        <w:rPr>
          <w:rFonts w:ascii="Times New Roman" w:hAnsi="Times New Roman"/>
          <w:b/>
        </w:rPr>
      </w:pPr>
    </w:p>
    <w:p w:rsidR="00846824" w:rsidRPr="00154F0E" w:rsidRDefault="00846824"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997FCA" w:rsidRDefault="00997FCA"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154F0E" w:rsidRDefault="00154F0E" w:rsidP="00154F0E">
      <w:pPr>
        <w:spacing w:after="0" w:line="240" w:lineRule="auto"/>
        <w:rPr>
          <w:rFonts w:ascii="Times New Roman" w:hAnsi="Times New Roman"/>
          <w:b/>
          <w:lang w:val="id-ID"/>
        </w:rPr>
      </w:pPr>
    </w:p>
    <w:p w:rsidR="00B51C0A" w:rsidRDefault="00B51C0A" w:rsidP="00154F0E">
      <w:pPr>
        <w:spacing w:after="0" w:line="240" w:lineRule="auto"/>
        <w:rPr>
          <w:rFonts w:ascii="Times New Roman" w:hAnsi="Times New Roman"/>
          <w:b/>
          <w:lang w:val="id-ID"/>
        </w:rPr>
      </w:pPr>
    </w:p>
    <w:p w:rsidR="00154F0E" w:rsidRPr="00154F0E" w:rsidRDefault="00154F0E" w:rsidP="00154F0E">
      <w:pPr>
        <w:spacing w:after="0" w:line="240" w:lineRule="auto"/>
        <w:rPr>
          <w:rFonts w:ascii="Times New Roman" w:hAnsi="Times New Roman"/>
          <w:b/>
          <w:lang w:val="id-ID"/>
        </w:rPr>
      </w:pPr>
    </w:p>
    <w:p w:rsidR="00997FCA" w:rsidRPr="00154F0E" w:rsidRDefault="00997FCA" w:rsidP="00154F0E">
      <w:pPr>
        <w:spacing w:after="0" w:line="240" w:lineRule="auto"/>
        <w:rPr>
          <w:rFonts w:ascii="Times New Roman" w:hAnsi="Times New Roman"/>
          <w:b/>
          <w:lang w:val="id-ID"/>
        </w:rPr>
      </w:pPr>
    </w:p>
    <w:p w:rsidR="00846824" w:rsidRPr="00154F0E" w:rsidRDefault="00846824" w:rsidP="00154F0E">
      <w:pPr>
        <w:spacing w:after="0" w:line="240" w:lineRule="auto"/>
        <w:rPr>
          <w:rFonts w:ascii="Times New Roman" w:hAnsi="Times New Roman"/>
          <w:b/>
        </w:rPr>
      </w:pPr>
    </w:p>
    <w:p w:rsidR="00846824" w:rsidRPr="00154F0E" w:rsidRDefault="00846824" w:rsidP="00154F0E">
      <w:pPr>
        <w:tabs>
          <w:tab w:val="left" w:leader="dot" w:pos="7371"/>
          <w:tab w:val="right" w:pos="7797"/>
        </w:tabs>
        <w:spacing w:after="0" w:line="240" w:lineRule="auto"/>
        <w:rPr>
          <w:rFonts w:ascii="Times New Roman" w:hAnsi="Times New Roman"/>
        </w:rPr>
      </w:pPr>
    </w:p>
    <w:p w:rsidR="003A2DB0" w:rsidRPr="00154F0E" w:rsidRDefault="003A2DB0" w:rsidP="00154F0E">
      <w:pPr>
        <w:spacing w:after="0" w:line="240" w:lineRule="auto"/>
        <w:rPr>
          <w:rFonts w:ascii="Times New Roman" w:hAnsi="Times New Roman"/>
          <w:i/>
          <w:lang w:val="id-ID"/>
        </w:rPr>
        <w:sectPr w:rsidR="003A2DB0" w:rsidRPr="00154F0E" w:rsidSect="00154F0E">
          <w:footerReference w:type="default" r:id="rId8"/>
          <w:pgSz w:w="11907" w:h="16840" w:code="9"/>
          <w:pgMar w:top="1701" w:right="1701" w:bottom="1701" w:left="1985" w:header="720" w:footer="720" w:gutter="0"/>
          <w:cols w:space="720"/>
          <w:titlePg/>
          <w:docGrid w:linePitch="360"/>
        </w:sectPr>
      </w:pPr>
    </w:p>
    <w:p w:rsidR="008363C0" w:rsidRPr="00154F0E" w:rsidRDefault="008363C0" w:rsidP="00154F0E">
      <w:pPr>
        <w:spacing w:after="0" w:line="240" w:lineRule="auto"/>
        <w:jc w:val="both"/>
        <w:rPr>
          <w:rFonts w:ascii="Times New Roman" w:hAnsi="Times New Roman"/>
          <w:b/>
          <w:lang w:val="id-ID"/>
        </w:rPr>
      </w:pPr>
      <w:r w:rsidRPr="00154F0E">
        <w:rPr>
          <w:rFonts w:ascii="Times New Roman" w:hAnsi="Times New Roman"/>
          <w:b/>
          <w:lang w:val="id-ID"/>
        </w:rPr>
        <w:t>PENDAHULUAN</w:t>
      </w:r>
    </w:p>
    <w:p w:rsidR="008363C0" w:rsidRPr="00154F0E" w:rsidRDefault="008363C0" w:rsidP="00154F0E">
      <w:pPr>
        <w:spacing w:after="0" w:line="240" w:lineRule="auto"/>
        <w:jc w:val="both"/>
        <w:rPr>
          <w:rFonts w:ascii="Times New Roman" w:hAnsi="Times New Roman"/>
          <w:b/>
          <w:lang w:val="id-ID"/>
        </w:rPr>
      </w:pPr>
    </w:p>
    <w:p w:rsidR="00CD5E2F" w:rsidRPr="00154F0E" w:rsidRDefault="007C1665" w:rsidP="00154F0E">
      <w:pPr>
        <w:spacing w:after="0" w:line="240" w:lineRule="auto"/>
        <w:jc w:val="both"/>
        <w:rPr>
          <w:rFonts w:ascii="Times New Roman" w:hAnsi="Times New Roman"/>
          <w:lang w:val="id-ID"/>
        </w:rPr>
      </w:pPr>
      <w:r w:rsidRPr="00154F0E">
        <w:rPr>
          <w:rFonts w:ascii="Times New Roman" w:hAnsi="Times New Roman"/>
        </w:rPr>
        <w:t>Masalah kesehatan jiwa di masyarakat memerlukan pendekatan strategi melibatkan masyarakat diawasi petugas kesehatan.</w:t>
      </w:r>
      <w:r w:rsidRPr="00154F0E">
        <w:rPr>
          <w:rFonts w:ascii="Times New Roman" w:hAnsi="Times New Roman"/>
          <w:lang w:val="id-ID"/>
        </w:rPr>
        <w:t xml:space="preserve"> </w:t>
      </w:r>
      <w:r w:rsidRPr="00154F0E">
        <w:rPr>
          <w:rFonts w:ascii="Times New Roman" w:hAnsi="Times New Roman"/>
        </w:rPr>
        <w:t>Kader Kesehatan Jiwa (KKJ) merupakan sumber daya masyarakat yang perlu dikembangkan di Desa Siaga Sehat Jiwa. Pemberdayaan kader kesehatan jiwa sebagai tenaga potensial yang ada di masyarakat belum maksimal dalam mendukung program CMHN (</w:t>
      </w:r>
      <w:r w:rsidRPr="00154F0E">
        <w:rPr>
          <w:rFonts w:ascii="Times New Roman" w:hAnsi="Times New Roman"/>
          <w:i/>
        </w:rPr>
        <w:t>Comunity Mental Health Nursing</w:t>
      </w:r>
      <w:r w:rsidRPr="00154F0E">
        <w:rPr>
          <w:rFonts w:ascii="Times New Roman" w:hAnsi="Times New Roman"/>
        </w:rPr>
        <w:t>) yang diterapkan di masyarakat (Gilang 2017, hal 1).</w:t>
      </w:r>
    </w:p>
    <w:p w:rsidR="008217ED" w:rsidRPr="00154F0E" w:rsidRDefault="008217ED" w:rsidP="00154F0E">
      <w:pPr>
        <w:spacing w:after="0" w:line="240" w:lineRule="auto"/>
        <w:jc w:val="both"/>
        <w:rPr>
          <w:rFonts w:ascii="Times New Roman" w:hAnsi="Times New Roman"/>
          <w:lang w:val="id-ID"/>
        </w:rPr>
      </w:pPr>
    </w:p>
    <w:p w:rsidR="008217ED" w:rsidRPr="00154F0E" w:rsidRDefault="008217ED" w:rsidP="00154F0E">
      <w:pPr>
        <w:pStyle w:val="ListParagraph"/>
        <w:spacing w:after="0" w:line="240" w:lineRule="auto"/>
        <w:ind w:left="0"/>
        <w:jc w:val="both"/>
        <w:rPr>
          <w:rFonts w:ascii="Times New Roman" w:hAnsi="Times New Roman"/>
        </w:rPr>
      </w:pPr>
      <w:r w:rsidRPr="00154F0E">
        <w:rPr>
          <w:rFonts w:ascii="Times New Roman" w:hAnsi="Times New Roman"/>
          <w:lang w:val="id-ID"/>
        </w:rPr>
        <w:t xml:space="preserve">Penurunan kemandirian dalam perawatan diri yang terjadi pada pasien gangguan jiwa sejalan dengan teori yang menyatakan bahwa pada pasien gangguan jiwa akan mengalami penurunan kemandirian dan perawatan diri, karena adanya perubahan proses pikir sehingga kemampuan untuk melakukan aktivitas sehari–hari akan menurun, dan kurangnya kemampuan dalam malakukan </w:t>
      </w:r>
      <w:r w:rsidRPr="00154F0E">
        <w:rPr>
          <w:rFonts w:ascii="Times New Roman" w:hAnsi="Times New Roman"/>
          <w:i/>
          <w:lang w:val="id-ID"/>
        </w:rPr>
        <w:t xml:space="preserve">Activity Daily Liviong </w:t>
      </w:r>
      <w:r w:rsidRPr="00154F0E">
        <w:rPr>
          <w:rFonts w:ascii="Times New Roman" w:hAnsi="Times New Roman"/>
          <w:lang w:val="id-ID"/>
        </w:rPr>
        <w:t xml:space="preserve">(ADL) akibat dari penurunan kemampuan realitas yang menyebabkan ketidakpedulian merawat diri sendiri dan lingkungannya. </w:t>
      </w:r>
      <w:r w:rsidRPr="00154F0E">
        <w:rPr>
          <w:rFonts w:ascii="Times New Roman" w:hAnsi="Times New Roman"/>
        </w:rPr>
        <w:t xml:space="preserve">Selain itu, kurangnya dukungan dari keluarga dalam hal pelatihan </w:t>
      </w:r>
      <w:r w:rsidRPr="00154F0E">
        <w:rPr>
          <w:rFonts w:ascii="Times New Roman" w:hAnsi="Times New Roman"/>
          <w:i/>
        </w:rPr>
        <w:t xml:space="preserve">Activity Daily Living </w:t>
      </w:r>
      <w:r w:rsidRPr="00154F0E">
        <w:rPr>
          <w:rFonts w:ascii="Times New Roman" w:hAnsi="Times New Roman"/>
        </w:rPr>
        <w:t xml:space="preserve">(ADL) pada anggota keluarganya yang mengalami gangguan jiwa. Hal ini merupakan faktor penyebab kurangnya </w:t>
      </w:r>
      <w:r w:rsidRPr="00154F0E">
        <w:rPr>
          <w:rFonts w:ascii="Times New Roman" w:hAnsi="Times New Roman"/>
          <w:i/>
        </w:rPr>
        <w:t xml:space="preserve">Activity Daily Living </w:t>
      </w:r>
      <w:r w:rsidRPr="00154F0E">
        <w:rPr>
          <w:rFonts w:ascii="Times New Roman" w:hAnsi="Times New Roman"/>
        </w:rPr>
        <w:t xml:space="preserve">(ADL) sehingga pasien gangguan jiwa tidak biasa melakukan akitivitas sehari-hari seperti mandi, sikat gigi, cuci tangan (Rani 2016). </w:t>
      </w:r>
    </w:p>
    <w:p w:rsidR="007C1665" w:rsidRPr="00154F0E" w:rsidRDefault="007C1665" w:rsidP="00154F0E">
      <w:pPr>
        <w:spacing w:after="0" w:line="240" w:lineRule="auto"/>
        <w:jc w:val="both"/>
        <w:rPr>
          <w:rFonts w:ascii="Times New Roman" w:hAnsi="Times New Roman"/>
          <w:lang w:val="id-ID"/>
        </w:rPr>
      </w:pPr>
    </w:p>
    <w:p w:rsidR="007C1665" w:rsidRPr="00154F0E" w:rsidRDefault="007C1665" w:rsidP="00154F0E">
      <w:pPr>
        <w:spacing w:after="0" w:line="240" w:lineRule="auto"/>
        <w:jc w:val="both"/>
        <w:rPr>
          <w:rFonts w:ascii="Times New Roman" w:hAnsi="Times New Roman"/>
          <w:lang w:val="id-ID"/>
        </w:rPr>
      </w:pPr>
      <w:r w:rsidRPr="00154F0E">
        <w:rPr>
          <w:rFonts w:ascii="Times New Roman" w:hAnsi="Times New Roman"/>
        </w:rPr>
        <w:t>Menurut (WHO) pada tahun 2015 angka gangguan jiwa semakin hari semakin meningkat, prevalensi di dunia mencapai 516 juta jiwa. Data dari Riskesdas (Riset Kesehatan Dasar) 2013 menunjukkan 1</w:t>
      </w:r>
      <w:proofErr w:type="gramStart"/>
      <w:r w:rsidRPr="00154F0E">
        <w:rPr>
          <w:rFonts w:ascii="Times New Roman" w:hAnsi="Times New Roman"/>
        </w:rPr>
        <w:t>,7</w:t>
      </w:r>
      <w:proofErr w:type="gramEnd"/>
      <w:r w:rsidRPr="00154F0E">
        <w:rPr>
          <w:rFonts w:ascii="Times New Roman" w:hAnsi="Times New Roman"/>
        </w:rPr>
        <w:t xml:space="preserve"> jiwa atau 1-2 orang dari 1.000 warga di Indonesia. Jumlah ini cukup besar, artinya 50 juta atau sekitar 25% dari jumlah penduduk Indonesia mengalami gangguan kesehatan jiwa dan di provinsi Jawa Timur menunjukkan angka 2,2% jiwa berdasarkan</w:t>
      </w:r>
      <w:r w:rsidR="00152982" w:rsidRPr="00154F0E">
        <w:rPr>
          <w:rFonts w:ascii="Times New Roman" w:hAnsi="Times New Roman"/>
        </w:rPr>
        <w:t xml:space="preserve"> data jumlah penduduk Jawa Timu</w:t>
      </w:r>
      <w:r w:rsidR="00152982" w:rsidRPr="00154F0E">
        <w:rPr>
          <w:rFonts w:ascii="Times New Roman" w:hAnsi="Times New Roman"/>
          <w:lang w:val="id-ID"/>
        </w:rPr>
        <w:t>r</w:t>
      </w:r>
      <w:r w:rsidRPr="00154F0E">
        <w:rPr>
          <w:rFonts w:ascii="Times New Roman" w:hAnsi="Times New Roman"/>
        </w:rPr>
        <w:t xml:space="preserve"> yaitu 38.005.413 jiwa, maka dapat disimpulkan 83.612 jiwa yang mengalami gangguan jiwa di Jawa Timur. Di </w:t>
      </w:r>
      <w:proofErr w:type="gramStart"/>
      <w:r w:rsidRPr="00154F0E">
        <w:rPr>
          <w:rFonts w:ascii="Times New Roman" w:hAnsi="Times New Roman"/>
        </w:rPr>
        <w:t>kota</w:t>
      </w:r>
      <w:proofErr w:type="gramEnd"/>
      <w:r w:rsidRPr="00154F0E">
        <w:rPr>
          <w:rFonts w:ascii="Times New Roman" w:hAnsi="Times New Roman"/>
        </w:rPr>
        <w:t xml:space="preserve"> Jombang dinas kesehatan mengatakan orang dengan gangguan jiwa tembus 2.615 orang penderita pada akhir tahun 2018. Dan berdasarkan survey yang saya dapatkan di Desa Bongkot, Kecamatan Peterongan, Kabupaten Jombang, pada bulan Maret 2019 sebanyak 36 penderita orang dengan gangguan jiwa (ODGJ) dan sejumlah 35 kader kesehatan jiwa.</w:t>
      </w:r>
    </w:p>
    <w:p w:rsidR="008217ED" w:rsidRPr="00154F0E" w:rsidRDefault="008217ED" w:rsidP="00154F0E">
      <w:pPr>
        <w:spacing w:after="0" w:line="240" w:lineRule="auto"/>
        <w:jc w:val="both"/>
        <w:rPr>
          <w:rFonts w:ascii="Times New Roman" w:hAnsi="Times New Roman"/>
          <w:lang w:val="id-ID"/>
        </w:rPr>
      </w:pPr>
    </w:p>
    <w:p w:rsidR="00152982" w:rsidRPr="00154F0E" w:rsidRDefault="00152982" w:rsidP="00154F0E">
      <w:pPr>
        <w:spacing w:after="0" w:line="240" w:lineRule="auto"/>
        <w:jc w:val="both"/>
        <w:rPr>
          <w:rFonts w:ascii="Times New Roman" w:hAnsi="Times New Roman"/>
          <w:lang w:val="id-ID"/>
        </w:rPr>
      </w:pPr>
      <w:r w:rsidRPr="00154F0E">
        <w:rPr>
          <w:rFonts w:ascii="Times New Roman" w:hAnsi="Times New Roman"/>
        </w:rPr>
        <w:t>Kader kesehatan dalam melaksanakan perannya dipengaruhi oleh berbagai faktor. Faktor yang mempengaruhi kader dalam pelaksanaan perannya meliputi sikap, motivasi, pengetahuan dan masa kerja (Ratih, dkk 2012) hal ini sejalan dengan penelitian yang dilakukan oleh Zulkarnain (2012) dimana pengetahuan dan</w:t>
      </w:r>
      <w:r w:rsidR="002A4990" w:rsidRPr="00154F0E">
        <w:rPr>
          <w:rFonts w:ascii="Times New Roman" w:hAnsi="Times New Roman"/>
        </w:rPr>
        <w:t xml:space="preserve"> sikap mempengaruhi peran kader</w:t>
      </w:r>
      <w:r w:rsidR="002A4990" w:rsidRPr="00154F0E">
        <w:rPr>
          <w:rFonts w:ascii="Times New Roman" w:hAnsi="Times New Roman"/>
          <w:lang w:val="id-ID"/>
        </w:rPr>
        <w:t>, b</w:t>
      </w:r>
      <w:r w:rsidR="004F594B" w:rsidRPr="00154F0E">
        <w:rPr>
          <w:rFonts w:ascii="Times New Roman" w:hAnsi="Times New Roman"/>
        </w:rPr>
        <w:t xml:space="preserve">erdasarkan latar belakang tersebut, maka peneliti tertarik untuk meneliti tentang </w:t>
      </w:r>
      <w:r w:rsidR="004F594B" w:rsidRPr="00154F0E">
        <w:rPr>
          <w:rFonts w:ascii="Times New Roman" w:hAnsi="Times New Roman"/>
          <w:lang w:val="id-ID"/>
        </w:rPr>
        <w:t>hubungan</w:t>
      </w:r>
      <w:r w:rsidRPr="00154F0E">
        <w:rPr>
          <w:rFonts w:ascii="Times New Roman" w:hAnsi="Times New Roman"/>
          <w:lang w:val="id-ID"/>
        </w:rPr>
        <w:t xml:space="preserve"> activity daily living (ADL) orang dengan gangguan jiwa dengan pera</w:t>
      </w:r>
      <w:r w:rsidR="003E2D13" w:rsidRPr="00154F0E">
        <w:rPr>
          <w:rFonts w:ascii="Times New Roman" w:hAnsi="Times New Roman"/>
          <w:lang w:val="id-ID"/>
        </w:rPr>
        <w:t>n kader kesehatan jiwa.</w:t>
      </w:r>
    </w:p>
    <w:p w:rsidR="00152982" w:rsidRPr="00154F0E" w:rsidRDefault="00152982" w:rsidP="00154F0E">
      <w:pPr>
        <w:pStyle w:val="ListParagraph"/>
        <w:spacing w:after="0" w:line="240" w:lineRule="auto"/>
        <w:ind w:left="0"/>
        <w:jc w:val="both"/>
        <w:rPr>
          <w:rFonts w:ascii="Times New Roman" w:hAnsi="Times New Roman"/>
          <w:lang w:val="id-ID"/>
        </w:rPr>
      </w:pPr>
    </w:p>
    <w:p w:rsidR="00C3670F" w:rsidRPr="00154F0E" w:rsidRDefault="004D0C38" w:rsidP="00154F0E">
      <w:pPr>
        <w:pStyle w:val="ListParagraph"/>
        <w:spacing w:after="0" w:line="240" w:lineRule="auto"/>
        <w:ind w:left="0"/>
        <w:jc w:val="both"/>
        <w:rPr>
          <w:rFonts w:ascii="Times New Roman" w:hAnsi="Times New Roman"/>
          <w:lang w:val="id-ID"/>
        </w:rPr>
      </w:pPr>
      <w:r w:rsidRPr="00154F0E">
        <w:rPr>
          <w:rFonts w:ascii="Times New Roman" w:hAnsi="Times New Roman"/>
          <w:lang w:val="id-ID"/>
        </w:rPr>
        <w:t xml:space="preserve"> </w:t>
      </w:r>
      <w:r w:rsidR="008363C0" w:rsidRPr="00154F0E">
        <w:rPr>
          <w:rFonts w:ascii="Times New Roman" w:hAnsi="Times New Roman"/>
        </w:rPr>
        <w:t>Tujuan penelitian</w:t>
      </w:r>
      <w:r w:rsidR="004F594B" w:rsidRPr="00154F0E">
        <w:rPr>
          <w:rFonts w:ascii="Times New Roman" w:hAnsi="Times New Roman"/>
        </w:rPr>
        <w:t xml:space="preserve"> adalah</w:t>
      </w:r>
      <w:r w:rsidR="008217ED" w:rsidRPr="00154F0E">
        <w:rPr>
          <w:rFonts w:ascii="Times New Roman" w:hAnsi="Times New Roman"/>
          <w:lang w:val="id-ID"/>
        </w:rPr>
        <w:t xml:space="preserve"> menganalisis hubungan peran kader kesehatan jiwa dalam pemenuhan </w:t>
      </w:r>
      <w:r w:rsidR="008217ED" w:rsidRPr="00154F0E">
        <w:rPr>
          <w:rFonts w:ascii="Times New Roman" w:hAnsi="Times New Roman"/>
          <w:i/>
          <w:lang w:val="id-ID"/>
        </w:rPr>
        <w:t>activity daily living</w:t>
      </w:r>
      <w:r w:rsidR="008217ED" w:rsidRPr="00154F0E">
        <w:rPr>
          <w:rFonts w:ascii="Times New Roman" w:hAnsi="Times New Roman"/>
          <w:lang w:val="id-ID"/>
        </w:rPr>
        <w:t xml:space="preserve"> (ADL) orang dengan gangguan jiwa (ODGJ) di Desa Bongkot Kecamatan Peterongan Kabupaten Jombang</w:t>
      </w:r>
      <w:r w:rsidR="004F594B" w:rsidRPr="00154F0E">
        <w:rPr>
          <w:rFonts w:ascii="Times New Roman" w:hAnsi="Times New Roman"/>
          <w:lang w:val="id-ID"/>
        </w:rPr>
        <w:t>.</w:t>
      </w:r>
      <w:r w:rsidR="00735D99" w:rsidRPr="00154F0E">
        <w:rPr>
          <w:rFonts w:ascii="Times New Roman" w:hAnsi="Times New Roman"/>
          <w:lang w:val="en-ID"/>
        </w:rPr>
        <w:t xml:space="preserve"> </w:t>
      </w:r>
    </w:p>
    <w:p w:rsidR="002A4990" w:rsidRPr="00154F0E" w:rsidRDefault="002A4990" w:rsidP="00154F0E">
      <w:pPr>
        <w:pStyle w:val="ListParagraph"/>
        <w:spacing w:after="0" w:line="240" w:lineRule="auto"/>
        <w:ind w:left="0"/>
        <w:jc w:val="both"/>
        <w:rPr>
          <w:rFonts w:ascii="Times New Roman" w:eastAsiaTheme="minorHAnsi" w:hAnsi="Times New Roman"/>
          <w:b/>
          <w:bCs/>
          <w:lang w:val="id-ID"/>
        </w:rPr>
      </w:pPr>
    </w:p>
    <w:p w:rsidR="008363C0" w:rsidRPr="00154F0E" w:rsidRDefault="008363C0" w:rsidP="00154F0E">
      <w:pPr>
        <w:pStyle w:val="ListParagraph"/>
        <w:spacing w:after="0" w:line="240" w:lineRule="auto"/>
        <w:ind w:left="0"/>
        <w:rPr>
          <w:rFonts w:ascii="Times New Roman" w:hAnsi="Times New Roman"/>
          <w:b/>
          <w:lang w:val="id-ID"/>
        </w:rPr>
      </w:pPr>
      <w:r w:rsidRPr="00154F0E">
        <w:rPr>
          <w:rFonts w:ascii="Times New Roman" w:hAnsi="Times New Roman"/>
          <w:b/>
        </w:rPr>
        <w:t>BAHAN DAN METODE PENEL</w:t>
      </w:r>
      <w:r w:rsidR="008C6C3B" w:rsidRPr="00154F0E">
        <w:rPr>
          <w:rFonts w:ascii="Times New Roman" w:hAnsi="Times New Roman"/>
          <w:b/>
          <w:lang w:val="id-ID"/>
        </w:rPr>
        <w:t>I</w:t>
      </w:r>
      <w:r w:rsidRPr="00154F0E">
        <w:rPr>
          <w:rFonts w:ascii="Times New Roman" w:hAnsi="Times New Roman"/>
          <w:b/>
        </w:rPr>
        <w:t>TIAN</w:t>
      </w:r>
    </w:p>
    <w:p w:rsidR="004650B8" w:rsidRDefault="004650B8" w:rsidP="00154F0E">
      <w:pPr>
        <w:pStyle w:val="ListParagraph"/>
        <w:spacing w:line="240" w:lineRule="auto"/>
        <w:ind w:left="0"/>
        <w:jc w:val="both"/>
        <w:rPr>
          <w:rFonts w:ascii="Times New Roman" w:hAnsi="Times New Roman"/>
          <w:i/>
          <w:lang w:val="id-ID"/>
        </w:rPr>
      </w:pPr>
      <w:r w:rsidRPr="00154F0E">
        <w:rPr>
          <w:rFonts w:ascii="Times New Roman" w:hAnsi="Times New Roman"/>
          <w:lang w:val="en-ID"/>
        </w:rPr>
        <w:t xml:space="preserve">Desain penelitian </w:t>
      </w:r>
      <w:r w:rsidRPr="00154F0E">
        <w:rPr>
          <w:rFonts w:ascii="Times New Roman" w:hAnsi="Times New Roman"/>
        </w:rPr>
        <w:t xml:space="preserve">ini </w:t>
      </w:r>
      <w:r w:rsidRPr="00154F0E">
        <w:rPr>
          <w:rFonts w:ascii="Times New Roman" w:hAnsi="Times New Roman"/>
          <w:lang w:val="en-ID"/>
        </w:rPr>
        <w:t xml:space="preserve">menggunakan </w:t>
      </w:r>
      <w:r w:rsidRPr="00154F0E">
        <w:rPr>
          <w:rFonts w:ascii="Times New Roman" w:hAnsi="Times New Roman"/>
          <w:i/>
          <w:lang w:val="en-ID"/>
        </w:rPr>
        <w:t>cross sectional.</w:t>
      </w:r>
      <w:r w:rsidRPr="00154F0E">
        <w:rPr>
          <w:rFonts w:ascii="Times New Roman" w:hAnsi="Times New Roman"/>
        </w:rPr>
        <w:t xml:space="preserve"> </w:t>
      </w:r>
      <w:r w:rsidRPr="00154F0E">
        <w:rPr>
          <w:rFonts w:ascii="Times New Roman" w:hAnsi="Times New Roman"/>
          <w:lang w:val="en-ID"/>
        </w:rPr>
        <w:t xml:space="preserve">Populasi penelitian seluruh </w:t>
      </w:r>
      <w:r w:rsidRPr="00154F0E">
        <w:rPr>
          <w:rFonts w:ascii="Times New Roman" w:hAnsi="Times New Roman"/>
        </w:rPr>
        <w:t xml:space="preserve">kader kesehan jiwa yang ada di Desa Bongkot Kecamatan Peterongan Kabupaten Jombang, </w:t>
      </w:r>
      <w:r w:rsidRPr="00154F0E">
        <w:rPr>
          <w:rFonts w:ascii="Times New Roman" w:hAnsi="Times New Roman"/>
          <w:lang w:val="en-ID"/>
        </w:rPr>
        <w:t xml:space="preserve">dengan sampel </w:t>
      </w:r>
      <w:r w:rsidRPr="00154F0E">
        <w:rPr>
          <w:rFonts w:ascii="Times New Roman" w:hAnsi="Times New Roman"/>
        </w:rPr>
        <w:t>32</w:t>
      </w:r>
      <w:r w:rsidRPr="00154F0E">
        <w:rPr>
          <w:rFonts w:ascii="Times New Roman" w:hAnsi="Times New Roman"/>
          <w:lang w:val="en-ID"/>
        </w:rPr>
        <w:t xml:space="preserve"> orang. Teknik samling menggunakan </w:t>
      </w:r>
      <w:r w:rsidRPr="00154F0E">
        <w:rPr>
          <w:rFonts w:ascii="Times New Roman" w:hAnsi="Times New Roman"/>
          <w:i/>
        </w:rPr>
        <w:t>simple random</w:t>
      </w:r>
      <w:r w:rsidRPr="00154F0E">
        <w:rPr>
          <w:rFonts w:ascii="Times New Roman" w:hAnsi="Times New Roman"/>
          <w:i/>
          <w:lang w:val="en-ID"/>
        </w:rPr>
        <w:t xml:space="preserve"> sampling. </w:t>
      </w:r>
      <w:r w:rsidRPr="00154F0E">
        <w:rPr>
          <w:rFonts w:ascii="Times New Roman" w:hAnsi="Times New Roman"/>
          <w:lang w:val="en-ID"/>
        </w:rPr>
        <w:t xml:space="preserve">Variabel </w:t>
      </w:r>
      <w:r w:rsidRPr="00154F0E">
        <w:rPr>
          <w:rFonts w:ascii="Times New Roman" w:hAnsi="Times New Roman"/>
          <w:i/>
          <w:lang w:val="en-ID"/>
        </w:rPr>
        <w:t xml:space="preserve">independent </w:t>
      </w:r>
      <w:r w:rsidRPr="00154F0E">
        <w:rPr>
          <w:rFonts w:ascii="Times New Roman" w:hAnsi="Times New Roman"/>
          <w:lang w:val="en-ID"/>
        </w:rPr>
        <w:t xml:space="preserve">yaitu </w:t>
      </w:r>
      <w:r w:rsidRPr="00154F0E">
        <w:rPr>
          <w:rFonts w:ascii="Times New Roman" w:hAnsi="Times New Roman"/>
          <w:i/>
        </w:rPr>
        <w:t xml:space="preserve">activity daily living </w:t>
      </w:r>
      <w:r w:rsidRPr="00154F0E">
        <w:rPr>
          <w:rFonts w:ascii="Times New Roman" w:hAnsi="Times New Roman"/>
        </w:rPr>
        <w:t xml:space="preserve">(ADL) </w:t>
      </w:r>
      <w:r w:rsidRPr="00154F0E">
        <w:rPr>
          <w:rFonts w:ascii="Times New Roman" w:hAnsi="Times New Roman"/>
          <w:lang w:val="en-ID"/>
        </w:rPr>
        <w:t xml:space="preserve">variabel </w:t>
      </w:r>
      <w:r w:rsidRPr="00154F0E">
        <w:rPr>
          <w:rFonts w:ascii="Times New Roman" w:hAnsi="Times New Roman"/>
          <w:i/>
          <w:lang w:val="en-ID"/>
        </w:rPr>
        <w:t xml:space="preserve">dependent </w:t>
      </w:r>
      <w:r w:rsidRPr="00154F0E">
        <w:rPr>
          <w:rFonts w:ascii="Times New Roman" w:hAnsi="Times New Roman"/>
          <w:lang w:val="en-ID"/>
        </w:rPr>
        <w:t xml:space="preserve">peran kader kesehatan jiwa. Instrumen penelitian menggunakan </w:t>
      </w:r>
      <w:r w:rsidRPr="00154F0E">
        <w:rPr>
          <w:rFonts w:ascii="Times New Roman" w:hAnsi="Times New Roman"/>
        </w:rPr>
        <w:t>kuesioner</w:t>
      </w:r>
      <w:r w:rsidRPr="00154F0E">
        <w:rPr>
          <w:rFonts w:ascii="Times New Roman" w:hAnsi="Times New Roman"/>
          <w:lang w:val="en-ID"/>
        </w:rPr>
        <w:t>. Peng</w:t>
      </w:r>
      <w:r w:rsidRPr="00154F0E">
        <w:rPr>
          <w:rFonts w:ascii="Times New Roman" w:hAnsi="Times New Roman"/>
        </w:rPr>
        <w:t>o</w:t>
      </w:r>
      <w:r w:rsidRPr="00154F0E">
        <w:rPr>
          <w:rFonts w:ascii="Times New Roman" w:hAnsi="Times New Roman"/>
          <w:lang w:val="en-ID"/>
        </w:rPr>
        <w:t xml:space="preserve">lahan data </w:t>
      </w:r>
      <w:r w:rsidRPr="00154F0E">
        <w:rPr>
          <w:rFonts w:ascii="Times New Roman" w:hAnsi="Times New Roman"/>
          <w:i/>
          <w:lang w:val="en-ID"/>
        </w:rPr>
        <w:t xml:space="preserve">editing, coding, scoring, tabulating, </w:t>
      </w:r>
      <w:r w:rsidRPr="00154F0E">
        <w:rPr>
          <w:rFonts w:ascii="Times New Roman" w:hAnsi="Times New Roman"/>
          <w:lang w:val="en-ID"/>
        </w:rPr>
        <w:t>dan</w:t>
      </w:r>
      <w:r w:rsidR="002A4990" w:rsidRPr="00154F0E">
        <w:rPr>
          <w:rFonts w:ascii="Times New Roman" w:hAnsi="Times New Roman"/>
          <w:lang w:val="id-ID"/>
        </w:rPr>
        <w:t xml:space="preserve"> </w:t>
      </w:r>
      <w:r w:rsidRPr="00154F0E">
        <w:rPr>
          <w:rFonts w:ascii="Times New Roman" w:hAnsi="Times New Roman"/>
        </w:rPr>
        <w:t xml:space="preserve">analisis menggunakan </w:t>
      </w:r>
      <w:r w:rsidRPr="00154F0E">
        <w:rPr>
          <w:rFonts w:ascii="Times New Roman" w:hAnsi="Times New Roman"/>
          <w:lang w:val="en-ID"/>
        </w:rPr>
        <w:t xml:space="preserve">uji statistik </w:t>
      </w:r>
      <w:r w:rsidRPr="00154F0E">
        <w:rPr>
          <w:rFonts w:ascii="Times New Roman" w:hAnsi="Times New Roman"/>
          <w:i/>
          <w:lang w:val="en-ID"/>
        </w:rPr>
        <w:t>spearman rank.</w:t>
      </w:r>
    </w:p>
    <w:p w:rsidR="00154F0E" w:rsidRDefault="00154F0E" w:rsidP="00154F0E">
      <w:pPr>
        <w:pStyle w:val="ListParagraph"/>
        <w:spacing w:line="240" w:lineRule="auto"/>
        <w:ind w:left="0"/>
        <w:jc w:val="both"/>
        <w:rPr>
          <w:rFonts w:ascii="Times New Roman" w:hAnsi="Times New Roman"/>
          <w:i/>
          <w:lang w:val="id-ID"/>
        </w:rPr>
      </w:pPr>
    </w:p>
    <w:p w:rsidR="00154F0E" w:rsidRDefault="00154F0E" w:rsidP="00154F0E">
      <w:pPr>
        <w:pStyle w:val="ListParagraph"/>
        <w:spacing w:line="240" w:lineRule="auto"/>
        <w:ind w:left="0"/>
        <w:jc w:val="both"/>
        <w:rPr>
          <w:rFonts w:ascii="Times New Roman" w:hAnsi="Times New Roman"/>
          <w:i/>
          <w:lang w:val="id-ID"/>
        </w:rPr>
      </w:pPr>
    </w:p>
    <w:p w:rsidR="00154F0E" w:rsidRDefault="00154F0E" w:rsidP="00154F0E">
      <w:pPr>
        <w:pStyle w:val="ListParagraph"/>
        <w:spacing w:line="240" w:lineRule="auto"/>
        <w:ind w:left="0"/>
        <w:jc w:val="both"/>
        <w:rPr>
          <w:rFonts w:ascii="Times New Roman" w:hAnsi="Times New Roman"/>
          <w:i/>
          <w:lang w:val="id-ID"/>
        </w:rPr>
      </w:pPr>
    </w:p>
    <w:p w:rsidR="00154F0E" w:rsidRPr="00154F0E" w:rsidRDefault="00154F0E" w:rsidP="00154F0E">
      <w:pPr>
        <w:pStyle w:val="ListParagraph"/>
        <w:spacing w:line="240" w:lineRule="auto"/>
        <w:ind w:left="0"/>
        <w:jc w:val="both"/>
        <w:rPr>
          <w:rFonts w:ascii="Times New Roman" w:hAnsi="Times New Roman"/>
          <w:i/>
          <w:lang w:val="id-ID"/>
        </w:rPr>
      </w:pPr>
    </w:p>
    <w:p w:rsidR="00F91EFF" w:rsidRPr="00154F0E" w:rsidRDefault="008363C0" w:rsidP="00154F0E">
      <w:pPr>
        <w:autoSpaceDE w:val="0"/>
        <w:autoSpaceDN w:val="0"/>
        <w:adjustRightInd w:val="0"/>
        <w:spacing w:after="0" w:line="240" w:lineRule="auto"/>
        <w:jc w:val="both"/>
        <w:rPr>
          <w:rFonts w:ascii="Times New Roman" w:hAnsi="Times New Roman"/>
          <w:b/>
          <w:bCs/>
          <w:lang w:val="id-ID"/>
        </w:rPr>
      </w:pPr>
      <w:r w:rsidRPr="00154F0E">
        <w:rPr>
          <w:rFonts w:ascii="Times New Roman" w:hAnsi="Times New Roman"/>
          <w:b/>
          <w:bCs/>
        </w:rPr>
        <w:t>HASIL PENELITIAN</w:t>
      </w:r>
    </w:p>
    <w:p w:rsidR="00E36A55" w:rsidRPr="00154F0E" w:rsidRDefault="00E36A55" w:rsidP="00154F0E">
      <w:pPr>
        <w:autoSpaceDE w:val="0"/>
        <w:autoSpaceDN w:val="0"/>
        <w:adjustRightInd w:val="0"/>
        <w:spacing w:after="0" w:line="240" w:lineRule="auto"/>
        <w:jc w:val="both"/>
        <w:rPr>
          <w:rFonts w:ascii="Times New Roman" w:hAnsi="Times New Roman"/>
          <w:b/>
          <w:bCs/>
          <w:lang w:val="id-ID"/>
        </w:rPr>
      </w:pPr>
    </w:p>
    <w:p w:rsidR="00F91EFF" w:rsidRPr="00154F0E" w:rsidRDefault="00F91EFF" w:rsidP="00154F0E">
      <w:pPr>
        <w:autoSpaceDE w:val="0"/>
        <w:autoSpaceDN w:val="0"/>
        <w:adjustRightInd w:val="0"/>
        <w:spacing w:after="0" w:line="240" w:lineRule="auto"/>
        <w:jc w:val="both"/>
        <w:rPr>
          <w:rFonts w:ascii="Times New Roman" w:hAnsi="Times New Roman"/>
          <w:b/>
          <w:bCs/>
        </w:rPr>
      </w:pPr>
      <w:r w:rsidRPr="00154F0E">
        <w:rPr>
          <w:rFonts w:ascii="Times New Roman" w:hAnsi="Times New Roman"/>
          <w:b/>
          <w:bCs/>
        </w:rPr>
        <w:t>Data Umum</w:t>
      </w:r>
    </w:p>
    <w:p w:rsidR="00A26054" w:rsidRPr="00154F0E" w:rsidRDefault="00A26054" w:rsidP="00154F0E">
      <w:pPr>
        <w:autoSpaceDE w:val="0"/>
        <w:autoSpaceDN w:val="0"/>
        <w:adjustRightInd w:val="0"/>
        <w:spacing w:after="0" w:line="240" w:lineRule="auto"/>
        <w:jc w:val="both"/>
        <w:rPr>
          <w:rFonts w:ascii="Times New Roman" w:hAnsi="Times New Roman"/>
          <w:b/>
          <w:bCs/>
          <w:lang w:val="id-ID"/>
        </w:rPr>
      </w:pPr>
    </w:p>
    <w:p w:rsidR="00FE3ABE" w:rsidRPr="00154F0E" w:rsidRDefault="00FE3ABE" w:rsidP="00154F0E">
      <w:pPr>
        <w:spacing w:after="0" w:line="240" w:lineRule="auto"/>
        <w:jc w:val="both"/>
        <w:rPr>
          <w:rFonts w:ascii="Times New Roman" w:hAnsi="Times New Roman"/>
          <w:b/>
          <w:lang w:val="id-ID"/>
        </w:rPr>
      </w:pPr>
      <w:r w:rsidRPr="00154F0E">
        <w:rPr>
          <w:rFonts w:ascii="Times New Roman" w:hAnsi="Times New Roman"/>
          <w:b/>
        </w:rPr>
        <w:t xml:space="preserve">Karakteristik responden berdasarkan </w:t>
      </w:r>
      <w:proofErr w:type="gramStart"/>
      <w:r w:rsidRPr="00154F0E">
        <w:rPr>
          <w:rFonts w:ascii="Times New Roman" w:hAnsi="Times New Roman"/>
          <w:b/>
        </w:rPr>
        <w:t>usia</w:t>
      </w:r>
      <w:proofErr w:type="gramEnd"/>
    </w:p>
    <w:p w:rsidR="009F7E52" w:rsidRPr="00154F0E" w:rsidRDefault="009F7E52" w:rsidP="00154F0E">
      <w:pPr>
        <w:spacing w:after="0" w:line="240" w:lineRule="auto"/>
        <w:jc w:val="both"/>
        <w:rPr>
          <w:rFonts w:ascii="Times New Roman" w:hAnsi="Times New Roman"/>
          <w:b/>
          <w:lang w:val="id-ID"/>
        </w:rPr>
      </w:pPr>
    </w:p>
    <w:p w:rsidR="00FE3ABE" w:rsidRPr="00154F0E" w:rsidRDefault="004D29A6" w:rsidP="00154F0E">
      <w:pPr>
        <w:spacing w:after="0" w:line="240" w:lineRule="auto"/>
        <w:jc w:val="both"/>
        <w:rPr>
          <w:rFonts w:ascii="Times New Roman" w:eastAsiaTheme="minorHAnsi" w:hAnsi="Times New Roman"/>
          <w:lang w:val="id-ID"/>
        </w:rPr>
      </w:pPr>
      <w:r w:rsidRPr="00154F0E">
        <w:rPr>
          <w:rFonts w:ascii="Times New Roman" w:eastAsiaTheme="minorHAnsi" w:hAnsi="Times New Roman"/>
        </w:rPr>
        <w:t>Tabel</w:t>
      </w:r>
      <w:r w:rsidRPr="00154F0E">
        <w:rPr>
          <w:rFonts w:ascii="Times New Roman" w:hAnsi="Times New Roman"/>
          <w:lang w:val="id-ID"/>
        </w:rPr>
        <w:t xml:space="preserve"> </w:t>
      </w:r>
      <w:r w:rsidRPr="00154F0E">
        <w:rPr>
          <w:rFonts w:ascii="Times New Roman" w:hAnsi="Times New Roman"/>
        </w:rPr>
        <w:t>5.</w:t>
      </w:r>
      <w:r w:rsidR="009158CF" w:rsidRPr="00154F0E">
        <w:rPr>
          <w:rFonts w:ascii="Times New Roman" w:hAnsi="Times New Roman"/>
        </w:rPr>
        <w:t>1</w:t>
      </w:r>
      <w:r w:rsidR="009158CF" w:rsidRPr="00154F0E">
        <w:rPr>
          <w:rFonts w:ascii="Times New Roman" w:hAnsi="Times New Roman"/>
          <w:lang w:val="id-ID"/>
        </w:rPr>
        <w:t xml:space="preserve"> </w:t>
      </w:r>
      <w:r w:rsidR="00154F0E" w:rsidRPr="00154F0E">
        <w:rPr>
          <w:rFonts w:ascii="Times New Roman" w:eastAsiaTheme="minorHAnsi" w:hAnsi="Times New Roman"/>
        </w:rPr>
        <w:t>Distribusi frekuensi</w:t>
      </w:r>
      <w:r w:rsidR="00154F0E" w:rsidRPr="00154F0E">
        <w:rPr>
          <w:rFonts w:ascii="Times New Roman" w:eastAsiaTheme="minorHAnsi" w:hAnsi="Times New Roman"/>
          <w:lang w:val="id-ID"/>
        </w:rPr>
        <w:t xml:space="preserve"> </w:t>
      </w:r>
      <w:proofErr w:type="gramStart"/>
      <w:r w:rsidR="00154F0E" w:rsidRPr="00154F0E">
        <w:rPr>
          <w:rFonts w:ascii="Times New Roman" w:eastAsiaTheme="minorHAnsi" w:hAnsi="Times New Roman"/>
        </w:rPr>
        <w:t>karakteristik  responden</w:t>
      </w:r>
      <w:proofErr w:type="gramEnd"/>
      <w:r w:rsidR="00154F0E" w:rsidRPr="00154F0E">
        <w:rPr>
          <w:rFonts w:ascii="Times New Roman" w:eastAsiaTheme="minorHAnsi" w:hAnsi="Times New Roman"/>
          <w:lang w:val="id-ID"/>
        </w:rPr>
        <w:t xml:space="preserve"> </w:t>
      </w:r>
      <w:r w:rsidR="009158CF" w:rsidRPr="00154F0E">
        <w:rPr>
          <w:rFonts w:ascii="Times New Roman" w:eastAsiaTheme="minorHAnsi" w:hAnsi="Times New Roman"/>
        </w:rPr>
        <w:t>berdasarkan usia di desa bongkot kecamatan peterongan  kabupaten jombang pada bulan juni</w:t>
      </w:r>
    </w:p>
    <w:p w:rsidR="00A96EF5" w:rsidRPr="00154F0E" w:rsidRDefault="00A96EF5" w:rsidP="00154F0E">
      <w:pPr>
        <w:spacing w:after="0" w:line="240" w:lineRule="auto"/>
        <w:ind w:left="993" w:hanging="993"/>
        <w:jc w:val="both"/>
        <w:rPr>
          <w:rFonts w:ascii="Times New Roman" w:eastAsiaTheme="minorHAnsi" w:hAnsi="Times New Roman"/>
          <w:lang w:val="id-ID"/>
        </w:rPr>
      </w:pPr>
    </w:p>
    <w:tbl>
      <w:tblPr>
        <w:tblStyle w:val="TableGrid"/>
        <w:tblW w:w="0" w:type="auto"/>
        <w:tblInd w:w="108" w:type="dxa"/>
        <w:tblLook w:val="04A0" w:firstRow="1" w:lastRow="0" w:firstColumn="1" w:lastColumn="0" w:noHBand="0" w:noVBand="1"/>
      </w:tblPr>
      <w:tblGrid>
        <w:gridCol w:w="758"/>
        <w:gridCol w:w="758"/>
        <w:gridCol w:w="1158"/>
        <w:gridCol w:w="1218"/>
      </w:tblGrid>
      <w:tr w:rsidR="00FB7BB5" w:rsidRPr="00154F0E" w:rsidTr="00FB7BB5">
        <w:trPr>
          <w:trHeight w:val="514"/>
        </w:trPr>
        <w:tc>
          <w:tcPr>
            <w:tcW w:w="758" w:type="dxa"/>
            <w:tcBorders>
              <w:top w:val="single" w:sz="4" w:space="0" w:color="auto"/>
              <w:left w:val="nil"/>
              <w:bottom w:val="single" w:sz="4" w:space="0" w:color="auto"/>
              <w:right w:val="nil"/>
            </w:tcBorders>
            <w:hideMark/>
          </w:tcPr>
          <w:p w:rsidR="00FB7BB5" w:rsidRPr="00154F0E" w:rsidRDefault="00FB7BB5" w:rsidP="00154F0E">
            <w:pPr>
              <w:pStyle w:val="ListParagraph"/>
              <w:ind w:left="0"/>
              <w:jc w:val="center"/>
              <w:rPr>
                <w:rFonts w:ascii="Times New Roman" w:eastAsiaTheme="minorHAnsi" w:hAnsi="Times New Roman"/>
                <w:b/>
                <w:lang w:val="en-ID"/>
              </w:rPr>
            </w:pPr>
            <w:r w:rsidRPr="00154F0E">
              <w:rPr>
                <w:rFonts w:ascii="Times New Roman" w:hAnsi="Times New Roman"/>
                <w:b/>
                <w:lang w:val="en-ID"/>
              </w:rPr>
              <w:t>No</w:t>
            </w:r>
          </w:p>
        </w:tc>
        <w:tc>
          <w:tcPr>
            <w:tcW w:w="758" w:type="dxa"/>
            <w:tcBorders>
              <w:top w:val="single" w:sz="4" w:space="0" w:color="auto"/>
              <w:left w:val="nil"/>
              <w:bottom w:val="single" w:sz="4" w:space="0" w:color="auto"/>
              <w:right w:val="nil"/>
            </w:tcBorders>
            <w:hideMark/>
          </w:tcPr>
          <w:p w:rsidR="00FB7BB5" w:rsidRPr="00154F0E" w:rsidRDefault="00FB7BB5" w:rsidP="00154F0E">
            <w:pPr>
              <w:pStyle w:val="ListParagraph"/>
              <w:ind w:left="0"/>
              <w:jc w:val="center"/>
              <w:rPr>
                <w:rFonts w:ascii="Times New Roman" w:hAnsi="Times New Roman"/>
                <w:b/>
                <w:lang w:val="en-ID"/>
              </w:rPr>
            </w:pPr>
            <w:r w:rsidRPr="00154F0E">
              <w:rPr>
                <w:rFonts w:ascii="Times New Roman" w:hAnsi="Times New Roman"/>
                <w:b/>
                <w:lang w:val="en-ID"/>
              </w:rPr>
              <w:t>Usia</w:t>
            </w:r>
          </w:p>
        </w:tc>
        <w:tc>
          <w:tcPr>
            <w:tcW w:w="1142" w:type="dxa"/>
            <w:tcBorders>
              <w:top w:val="single" w:sz="4" w:space="0" w:color="auto"/>
              <w:left w:val="nil"/>
              <w:bottom w:val="single" w:sz="4" w:space="0" w:color="auto"/>
              <w:right w:val="nil"/>
            </w:tcBorders>
            <w:hideMark/>
          </w:tcPr>
          <w:p w:rsidR="00FB7BB5" w:rsidRPr="00154F0E" w:rsidRDefault="00FB7BB5" w:rsidP="00154F0E">
            <w:pPr>
              <w:pStyle w:val="ListParagraph"/>
              <w:ind w:left="0"/>
              <w:jc w:val="center"/>
              <w:rPr>
                <w:rFonts w:ascii="Times New Roman" w:hAnsi="Times New Roman"/>
                <w:b/>
                <w:lang w:val="en-ID"/>
              </w:rPr>
            </w:pPr>
            <w:r w:rsidRPr="00154F0E">
              <w:rPr>
                <w:rFonts w:ascii="Times New Roman" w:hAnsi="Times New Roman"/>
                <w:b/>
                <w:lang w:val="en-ID"/>
              </w:rPr>
              <w:t>Frekuensi</w:t>
            </w:r>
          </w:p>
        </w:tc>
        <w:tc>
          <w:tcPr>
            <w:tcW w:w="1202" w:type="dxa"/>
            <w:tcBorders>
              <w:top w:val="single" w:sz="4" w:space="0" w:color="auto"/>
              <w:left w:val="nil"/>
              <w:bottom w:val="single" w:sz="4" w:space="0" w:color="auto"/>
              <w:right w:val="nil"/>
            </w:tcBorders>
            <w:hideMark/>
          </w:tcPr>
          <w:p w:rsidR="00FB7BB5" w:rsidRPr="00154F0E" w:rsidRDefault="00FB7BB5" w:rsidP="00154F0E">
            <w:pPr>
              <w:pStyle w:val="ListParagraph"/>
              <w:ind w:left="0"/>
              <w:jc w:val="center"/>
              <w:rPr>
                <w:rFonts w:ascii="Times New Roman" w:hAnsi="Times New Roman"/>
                <w:b/>
                <w:lang w:val="en-ID"/>
              </w:rPr>
            </w:pPr>
            <w:r w:rsidRPr="00154F0E">
              <w:rPr>
                <w:rFonts w:ascii="Times New Roman" w:hAnsi="Times New Roman"/>
                <w:b/>
                <w:lang w:val="en-ID"/>
              </w:rPr>
              <w:t>Persentase %</w:t>
            </w:r>
          </w:p>
        </w:tc>
      </w:tr>
      <w:tr w:rsidR="00FB7BB5" w:rsidRPr="00154F0E" w:rsidTr="00FB7BB5">
        <w:trPr>
          <w:trHeight w:val="242"/>
        </w:trPr>
        <w:tc>
          <w:tcPr>
            <w:tcW w:w="758" w:type="dxa"/>
            <w:tcBorders>
              <w:top w:val="single" w:sz="4" w:space="0" w:color="auto"/>
              <w:left w:val="nil"/>
              <w:bottom w:val="nil"/>
              <w:right w:val="nil"/>
            </w:tcBorders>
            <w:hideMark/>
          </w:tcPr>
          <w:p w:rsidR="00FB7BB5" w:rsidRPr="00154F0E" w:rsidRDefault="00FB7BB5" w:rsidP="00154F0E">
            <w:pPr>
              <w:pStyle w:val="ListParagraph"/>
              <w:ind w:left="0"/>
              <w:jc w:val="center"/>
              <w:rPr>
                <w:rFonts w:ascii="Times New Roman" w:hAnsi="Times New Roman"/>
                <w:lang w:val="en-ID"/>
              </w:rPr>
            </w:pPr>
            <w:r w:rsidRPr="00154F0E">
              <w:rPr>
                <w:rFonts w:ascii="Times New Roman" w:hAnsi="Times New Roman"/>
                <w:lang w:val="en-ID"/>
              </w:rPr>
              <w:t>1</w:t>
            </w:r>
          </w:p>
        </w:tc>
        <w:tc>
          <w:tcPr>
            <w:tcW w:w="758" w:type="dxa"/>
            <w:tcBorders>
              <w:top w:val="single" w:sz="4" w:space="0" w:color="auto"/>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23-30</w:t>
            </w:r>
          </w:p>
        </w:tc>
        <w:tc>
          <w:tcPr>
            <w:tcW w:w="1142" w:type="dxa"/>
            <w:tcBorders>
              <w:top w:val="single" w:sz="4" w:space="0" w:color="auto"/>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10</w:t>
            </w:r>
          </w:p>
        </w:tc>
        <w:tc>
          <w:tcPr>
            <w:tcW w:w="1202" w:type="dxa"/>
            <w:tcBorders>
              <w:top w:val="single" w:sz="4" w:space="0" w:color="auto"/>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31,2%</w:t>
            </w:r>
          </w:p>
        </w:tc>
      </w:tr>
      <w:tr w:rsidR="00FB7BB5" w:rsidRPr="00154F0E" w:rsidTr="00FB7BB5">
        <w:trPr>
          <w:trHeight w:val="257"/>
        </w:trPr>
        <w:tc>
          <w:tcPr>
            <w:tcW w:w="758" w:type="dxa"/>
            <w:tcBorders>
              <w:top w:val="nil"/>
              <w:left w:val="nil"/>
              <w:bottom w:val="nil"/>
              <w:right w:val="nil"/>
            </w:tcBorders>
            <w:hideMark/>
          </w:tcPr>
          <w:p w:rsidR="00FB7BB5" w:rsidRPr="00154F0E" w:rsidRDefault="00FB7BB5" w:rsidP="00154F0E">
            <w:pPr>
              <w:pStyle w:val="ListParagraph"/>
              <w:ind w:left="0"/>
              <w:jc w:val="center"/>
              <w:rPr>
                <w:rFonts w:ascii="Times New Roman" w:hAnsi="Times New Roman"/>
                <w:lang w:val="en-ID"/>
              </w:rPr>
            </w:pPr>
            <w:r w:rsidRPr="00154F0E">
              <w:rPr>
                <w:rFonts w:ascii="Times New Roman" w:hAnsi="Times New Roman"/>
                <w:lang w:val="en-ID"/>
              </w:rPr>
              <w:t>2</w:t>
            </w:r>
          </w:p>
        </w:tc>
        <w:tc>
          <w:tcPr>
            <w:tcW w:w="758" w:type="dxa"/>
            <w:tcBorders>
              <w:top w:val="nil"/>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31-38</w:t>
            </w:r>
          </w:p>
        </w:tc>
        <w:tc>
          <w:tcPr>
            <w:tcW w:w="1142" w:type="dxa"/>
            <w:tcBorders>
              <w:top w:val="nil"/>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7</w:t>
            </w:r>
          </w:p>
        </w:tc>
        <w:tc>
          <w:tcPr>
            <w:tcW w:w="1202" w:type="dxa"/>
            <w:tcBorders>
              <w:top w:val="nil"/>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21,9%</w:t>
            </w:r>
          </w:p>
        </w:tc>
      </w:tr>
      <w:tr w:rsidR="00FB7BB5" w:rsidRPr="00154F0E" w:rsidTr="00FB7BB5">
        <w:trPr>
          <w:trHeight w:val="257"/>
        </w:trPr>
        <w:tc>
          <w:tcPr>
            <w:tcW w:w="758" w:type="dxa"/>
            <w:tcBorders>
              <w:top w:val="nil"/>
              <w:left w:val="nil"/>
              <w:bottom w:val="nil"/>
              <w:right w:val="nil"/>
            </w:tcBorders>
            <w:hideMark/>
          </w:tcPr>
          <w:p w:rsidR="00FB7BB5" w:rsidRPr="00154F0E" w:rsidRDefault="00FB7BB5" w:rsidP="00154F0E">
            <w:pPr>
              <w:pStyle w:val="ListParagraph"/>
              <w:ind w:left="0"/>
              <w:jc w:val="center"/>
              <w:rPr>
                <w:rFonts w:ascii="Times New Roman" w:hAnsi="Times New Roman"/>
                <w:lang w:val="en-ID"/>
              </w:rPr>
            </w:pPr>
            <w:r w:rsidRPr="00154F0E">
              <w:rPr>
                <w:rFonts w:ascii="Times New Roman" w:hAnsi="Times New Roman"/>
                <w:lang w:val="en-ID"/>
              </w:rPr>
              <w:t>3</w:t>
            </w:r>
          </w:p>
        </w:tc>
        <w:tc>
          <w:tcPr>
            <w:tcW w:w="758" w:type="dxa"/>
            <w:tcBorders>
              <w:top w:val="nil"/>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39-46</w:t>
            </w:r>
          </w:p>
        </w:tc>
        <w:tc>
          <w:tcPr>
            <w:tcW w:w="1142" w:type="dxa"/>
            <w:tcBorders>
              <w:top w:val="nil"/>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9</w:t>
            </w:r>
          </w:p>
        </w:tc>
        <w:tc>
          <w:tcPr>
            <w:tcW w:w="1202" w:type="dxa"/>
            <w:tcBorders>
              <w:top w:val="nil"/>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28,1%</w:t>
            </w:r>
          </w:p>
        </w:tc>
      </w:tr>
      <w:tr w:rsidR="00FB7BB5" w:rsidRPr="00154F0E" w:rsidTr="00FB7BB5">
        <w:trPr>
          <w:trHeight w:val="257"/>
        </w:trPr>
        <w:tc>
          <w:tcPr>
            <w:tcW w:w="758" w:type="dxa"/>
            <w:tcBorders>
              <w:top w:val="nil"/>
              <w:left w:val="nil"/>
              <w:bottom w:val="nil"/>
              <w:right w:val="nil"/>
            </w:tcBorders>
            <w:hideMark/>
          </w:tcPr>
          <w:p w:rsidR="00FB7BB5" w:rsidRPr="00154F0E" w:rsidRDefault="00FB7BB5" w:rsidP="00154F0E">
            <w:pPr>
              <w:pStyle w:val="ListParagraph"/>
              <w:ind w:left="36"/>
              <w:jc w:val="center"/>
              <w:rPr>
                <w:rFonts w:ascii="Times New Roman" w:hAnsi="Times New Roman"/>
                <w:lang w:val="en-ID"/>
              </w:rPr>
            </w:pPr>
            <w:r w:rsidRPr="00154F0E">
              <w:rPr>
                <w:rFonts w:ascii="Times New Roman" w:hAnsi="Times New Roman"/>
                <w:lang w:val="en-ID"/>
              </w:rPr>
              <w:t>4</w:t>
            </w:r>
          </w:p>
        </w:tc>
        <w:tc>
          <w:tcPr>
            <w:tcW w:w="758" w:type="dxa"/>
            <w:tcBorders>
              <w:top w:val="nil"/>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47-54</w:t>
            </w:r>
          </w:p>
        </w:tc>
        <w:tc>
          <w:tcPr>
            <w:tcW w:w="1142" w:type="dxa"/>
            <w:tcBorders>
              <w:top w:val="nil"/>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6</w:t>
            </w:r>
          </w:p>
        </w:tc>
        <w:tc>
          <w:tcPr>
            <w:tcW w:w="1202" w:type="dxa"/>
            <w:tcBorders>
              <w:top w:val="nil"/>
              <w:left w:val="nil"/>
              <w:bottom w:val="nil"/>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18,8%</w:t>
            </w:r>
          </w:p>
        </w:tc>
      </w:tr>
      <w:tr w:rsidR="00FB7BB5" w:rsidRPr="00154F0E" w:rsidTr="00FB7BB5">
        <w:trPr>
          <w:trHeight w:val="257"/>
        </w:trPr>
        <w:tc>
          <w:tcPr>
            <w:tcW w:w="758" w:type="dxa"/>
            <w:tcBorders>
              <w:top w:val="single" w:sz="4" w:space="0" w:color="auto"/>
              <w:left w:val="nil"/>
              <w:bottom w:val="single" w:sz="4" w:space="0" w:color="auto"/>
              <w:right w:val="nil"/>
            </w:tcBorders>
          </w:tcPr>
          <w:p w:rsidR="00FB7BB5" w:rsidRPr="00154F0E" w:rsidRDefault="00FB7BB5" w:rsidP="00154F0E">
            <w:pPr>
              <w:pStyle w:val="ListParagraph"/>
              <w:ind w:left="0"/>
              <w:rPr>
                <w:rFonts w:ascii="Times New Roman" w:hAnsi="Times New Roman"/>
                <w:lang w:val="en-ID"/>
              </w:rPr>
            </w:pPr>
          </w:p>
        </w:tc>
        <w:tc>
          <w:tcPr>
            <w:tcW w:w="758" w:type="dxa"/>
            <w:tcBorders>
              <w:top w:val="single" w:sz="4" w:space="0" w:color="auto"/>
              <w:left w:val="nil"/>
              <w:bottom w:val="single" w:sz="4" w:space="0" w:color="auto"/>
              <w:right w:val="nil"/>
            </w:tcBorders>
            <w:hideMark/>
          </w:tcPr>
          <w:p w:rsidR="00FB7BB5" w:rsidRPr="00154F0E" w:rsidRDefault="00FB7BB5" w:rsidP="00154F0E">
            <w:pPr>
              <w:pStyle w:val="ListParagraph"/>
              <w:ind w:left="0"/>
              <w:jc w:val="center"/>
              <w:rPr>
                <w:rFonts w:ascii="Times New Roman" w:hAnsi="Times New Roman"/>
                <w:lang w:val="en-ID"/>
              </w:rPr>
            </w:pPr>
            <w:r w:rsidRPr="00154F0E">
              <w:rPr>
                <w:rFonts w:ascii="Times New Roman" w:hAnsi="Times New Roman"/>
                <w:lang w:val="en-ID"/>
              </w:rPr>
              <w:t>Total</w:t>
            </w:r>
          </w:p>
        </w:tc>
        <w:tc>
          <w:tcPr>
            <w:tcW w:w="1142" w:type="dxa"/>
            <w:tcBorders>
              <w:top w:val="single" w:sz="4" w:space="0" w:color="auto"/>
              <w:left w:val="nil"/>
              <w:bottom w:val="single" w:sz="4" w:space="0" w:color="auto"/>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id-ID"/>
              </w:rPr>
              <w:t>32</w:t>
            </w:r>
          </w:p>
        </w:tc>
        <w:tc>
          <w:tcPr>
            <w:tcW w:w="1202" w:type="dxa"/>
            <w:tcBorders>
              <w:top w:val="single" w:sz="4" w:space="0" w:color="auto"/>
              <w:left w:val="nil"/>
              <w:bottom w:val="single" w:sz="4" w:space="0" w:color="auto"/>
              <w:right w:val="nil"/>
            </w:tcBorders>
            <w:hideMark/>
          </w:tcPr>
          <w:p w:rsidR="00FB7BB5" w:rsidRPr="00154F0E" w:rsidRDefault="00FB7BB5" w:rsidP="00154F0E">
            <w:pPr>
              <w:pStyle w:val="ListParagraph"/>
              <w:ind w:left="0"/>
              <w:jc w:val="center"/>
              <w:rPr>
                <w:rFonts w:ascii="Times New Roman" w:hAnsi="Times New Roman"/>
                <w:lang w:val="id-ID"/>
              </w:rPr>
            </w:pPr>
            <w:r w:rsidRPr="00154F0E">
              <w:rPr>
                <w:rFonts w:ascii="Times New Roman" w:hAnsi="Times New Roman"/>
                <w:lang w:val="en-ID"/>
              </w:rPr>
              <w:t>100</w:t>
            </w:r>
            <w:r w:rsidRPr="00154F0E">
              <w:rPr>
                <w:rFonts w:ascii="Times New Roman" w:hAnsi="Times New Roman"/>
                <w:lang w:val="id-ID"/>
              </w:rPr>
              <w:t>%</w:t>
            </w:r>
          </w:p>
        </w:tc>
      </w:tr>
    </w:tbl>
    <w:p w:rsidR="00FE3ABE" w:rsidRPr="00154F0E" w:rsidRDefault="00FE3ABE" w:rsidP="00154F0E">
      <w:pPr>
        <w:spacing w:line="240" w:lineRule="auto"/>
        <w:rPr>
          <w:rFonts w:ascii="Times New Roman" w:hAnsi="Times New Roman"/>
          <w:lang w:val="id-ID"/>
        </w:rPr>
      </w:pPr>
      <w:r w:rsidRPr="00154F0E">
        <w:rPr>
          <w:rFonts w:ascii="Times New Roman" w:hAnsi="Times New Roman"/>
          <w:i/>
          <w:lang w:val="en-ID"/>
        </w:rPr>
        <w:t>S</w:t>
      </w:r>
      <w:r w:rsidRPr="00154F0E">
        <w:rPr>
          <w:rFonts w:ascii="Times New Roman" w:hAnsi="Times New Roman"/>
          <w:i/>
        </w:rPr>
        <w:t>umber</w:t>
      </w:r>
      <w:r w:rsidRPr="00154F0E">
        <w:rPr>
          <w:rFonts w:ascii="Times New Roman" w:hAnsi="Times New Roman"/>
          <w:i/>
          <w:lang w:val="en-ID"/>
        </w:rPr>
        <w:t>: Data primer</w:t>
      </w:r>
      <w:r w:rsidRPr="00154F0E">
        <w:rPr>
          <w:rFonts w:ascii="Times New Roman" w:hAnsi="Times New Roman"/>
          <w:i/>
        </w:rPr>
        <w:t xml:space="preserve">, </w:t>
      </w:r>
      <w:r w:rsidRPr="00154F0E">
        <w:rPr>
          <w:rFonts w:ascii="Times New Roman" w:hAnsi="Times New Roman"/>
          <w:i/>
          <w:lang w:val="en-ID"/>
        </w:rPr>
        <w:t>201</w:t>
      </w:r>
      <w:r w:rsidRPr="00154F0E">
        <w:rPr>
          <w:rFonts w:ascii="Times New Roman" w:hAnsi="Times New Roman"/>
          <w:i/>
        </w:rPr>
        <w:t>9</w:t>
      </w:r>
    </w:p>
    <w:p w:rsidR="009F7E52" w:rsidRPr="00154F0E" w:rsidRDefault="00FE3ABE" w:rsidP="00154F0E">
      <w:pPr>
        <w:spacing w:line="240" w:lineRule="auto"/>
        <w:jc w:val="both"/>
        <w:rPr>
          <w:rFonts w:ascii="Times New Roman" w:hAnsi="Times New Roman"/>
          <w:lang w:val="id-ID"/>
        </w:rPr>
      </w:pPr>
      <w:r w:rsidRPr="00154F0E">
        <w:rPr>
          <w:rFonts w:ascii="Times New Roman" w:hAnsi="Times New Roman"/>
        </w:rPr>
        <w:t>Berdasarkan tabel 5.1 menunjukkan bahwa hampir setengahnya responden berumur 23 sampai 30 berjumlah 31</w:t>
      </w:r>
      <w:proofErr w:type="gramStart"/>
      <w:r w:rsidRPr="00154F0E">
        <w:rPr>
          <w:rFonts w:ascii="Times New Roman" w:hAnsi="Times New Roman"/>
        </w:rPr>
        <w:t>,2</w:t>
      </w:r>
      <w:proofErr w:type="gramEnd"/>
      <w:r w:rsidRPr="00154F0E">
        <w:rPr>
          <w:rFonts w:ascii="Times New Roman" w:hAnsi="Times New Roman"/>
        </w:rPr>
        <w:t>%.</w:t>
      </w:r>
    </w:p>
    <w:p w:rsidR="009F7E52" w:rsidRPr="00154F0E" w:rsidRDefault="009F7E52" w:rsidP="00154F0E">
      <w:pPr>
        <w:spacing w:after="0" w:line="240" w:lineRule="auto"/>
        <w:jc w:val="both"/>
        <w:rPr>
          <w:rFonts w:ascii="Times New Roman" w:hAnsi="Times New Roman"/>
          <w:b/>
          <w:lang w:val="id-ID"/>
        </w:rPr>
      </w:pPr>
      <w:r w:rsidRPr="00154F0E">
        <w:rPr>
          <w:rFonts w:ascii="Times New Roman" w:hAnsi="Times New Roman"/>
          <w:b/>
        </w:rPr>
        <w:t>Karakteristik responden berdasarkan jenis kelamin.</w:t>
      </w:r>
    </w:p>
    <w:p w:rsidR="009F7E52" w:rsidRPr="00154F0E" w:rsidRDefault="009F7E52" w:rsidP="00154F0E">
      <w:pPr>
        <w:spacing w:after="0" w:line="240" w:lineRule="auto"/>
        <w:jc w:val="both"/>
        <w:rPr>
          <w:rFonts w:ascii="Times New Roman" w:hAnsi="Times New Roman"/>
          <w:b/>
          <w:lang w:val="id-ID"/>
        </w:rPr>
      </w:pPr>
    </w:p>
    <w:p w:rsidR="00154F0E" w:rsidRPr="00154F0E" w:rsidRDefault="00FB7BB5" w:rsidP="00154F0E">
      <w:pPr>
        <w:tabs>
          <w:tab w:val="left" w:pos="0"/>
        </w:tabs>
        <w:spacing w:line="240" w:lineRule="auto"/>
        <w:jc w:val="both"/>
        <w:rPr>
          <w:rFonts w:ascii="Times New Roman" w:hAnsi="Times New Roman"/>
          <w:lang w:val="id-ID"/>
        </w:rPr>
      </w:pPr>
      <w:r w:rsidRPr="00154F0E">
        <w:rPr>
          <w:rFonts w:ascii="Times New Roman" w:hAnsi="Times New Roman"/>
        </w:rPr>
        <w:t>Tabel</w:t>
      </w:r>
      <w:r w:rsidR="008C6C3B" w:rsidRPr="00154F0E">
        <w:rPr>
          <w:rFonts w:ascii="Times New Roman" w:hAnsi="Times New Roman"/>
          <w:lang w:val="id-ID"/>
        </w:rPr>
        <w:t xml:space="preserve"> </w:t>
      </w:r>
      <w:r w:rsidR="009F7E52" w:rsidRPr="00154F0E">
        <w:rPr>
          <w:rFonts w:ascii="Times New Roman" w:hAnsi="Times New Roman"/>
        </w:rPr>
        <w:t xml:space="preserve">5.2 Distribusi </w:t>
      </w:r>
      <w:r w:rsidR="008C6C3B" w:rsidRPr="00154F0E">
        <w:rPr>
          <w:rFonts w:ascii="Times New Roman" w:hAnsi="Times New Roman"/>
        </w:rPr>
        <w:t>Frekuensi Karakteristik</w:t>
      </w:r>
      <w:r w:rsidR="008C6C3B" w:rsidRPr="00154F0E">
        <w:rPr>
          <w:rFonts w:ascii="Times New Roman" w:hAnsi="Times New Roman"/>
          <w:lang w:val="id-ID"/>
        </w:rPr>
        <w:t xml:space="preserve"> </w:t>
      </w:r>
      <w:r w:rsidR="009F7E52" w:rsidRPr="00154F0E">
        <w:rPr>
          <w:rFonts w:ascii="Times New Roman" w:hAnsi="Times New Roman"/>
        </w:rPr>
        <w:t>Responden Berdasarkan Jenis Kelamin di Desa Bongkot Kecamatan Peterongan Kabupaten Jombang pada bulan Juni.</w:t>
      </w:r>
    </w:p>
    <w:tbl>
      <w:tblPr>
        <w:tblStyle w:val="TableGrid"/>
        <w:tblW w:w="0" w:type="auto"/>
        <w:tblInd w:w="108" w:type="dxa"/>
        <w:tblLayout w:type="fixed"/>
        <w:tblLook w:val="04A0" w:firstRow="1" w:lastRow="0" w:firstColumn="1" w:lastColumn="0" w:noHBand="0" w:noVBand="1"/>
      </w:tblPr>
      <w:tblGrid>
        <w:gridCol w:w="474"/>
        <w:gridCol w:w="1165"/>
        <w:gridCol w:w="1119"/>
        <w:gridCol w:w="1070"/>
      </w:tblGrid>
      <w:tr w:rsidR="00BD20AD" w:rsidRPr="00154F0E" w:rsidTr="00854E4B">
        <w:trPr>
          <w:trHeight w:val="243"/>
        </w:trPr>
        <w:tc>
          <w:tcPr>
            <w:tcW w:w="474" w:type="dxa"/>
            <w:tcBorders>
              <w:top w:val="single" w:sz="4" w:space="0" w:color="auto"/>
              <w:left w:val="nil"/>
              <w:bottom w:val="single" w:sz="4" w:space="0" w:color="auto"/>
              <w:right w:val="nil"/>
            </w:tcBorders>
            <w:hideMark/>
          </w:tcPr>
          <w:p w:rsidR="00BD20AD" w:rsidRPr="00154F0E" w:rsidRDefault="00BD20AD" w:rsidP="00154F0E">
            <w:pPr>
              <w:jc w:val="center"/>
              <w:rPr>
                <w:rFonts w:ascii="Times New Roman" w:eastAsiaTheme="minorHAnsi" w:hAnsi="Times New Roman"/>
                <w:b/>
                <w:lang w:val="en-ID"/>
              </w:rPr>
            </w:pPr>
            <w:r w:rsidRPr="00154F0E">
              <w:rPr>
                <w:rFonts w:ascii="Times New Roman" w:hAnsi="Times New Roman"/>
                <w:b/>
                <w:lang w:val="en-ID"/>
              </w:rPr>
              <w:t>No</w:t>
            </w:r>
          </w:p>
        </w:tc>
        <w:tc>
          <w:tcPr>
            <w:tcW w:w="1165" w:type="dxa"/>
            <w:tcBorders>
              <w:top w:val="single" w:sz="4" w:space="0" w:color="auto"/>
              <w:left w:val="nil"/>
              <w:bottom w:val="single" w:sz="4" w:space="0" w:color="auto"/>
              <w:right w:val="nil"/>
            </w:tcBorders>
            <w:hideMark/>
          </w:tcPr>
          <w:p w:rsidR="00BD20AD" w:rsidRPr="00154F0E" w:rsidRDefault="00BD20AD" w:rsidP="00154F0E">
            <w:pPr>
              <w:rPr>
                <w:rFonts w:ascii="Times New Roman" w:hAnsi="Times New Roman"/>
                <w:b/>
                <w:lang w:val="en-ID"/>
              </w:rPr>
            </w:pPr>
            <w:r w:rsidRPr="00154F0E">
              <w:rPr>
                <w:rFonts w:ascii="Times New Roman" w:hAnsi="Times New Roman"/>
                <w:b/>
                <w:lang w:val="en-ID"/>
              </w:rPr>
              <w:t>Jenis kelamin</w:t>
            </w:r>
          </w:p>
        </w:tc>
        <w:tc>
          <w:tcPr>
            <w:tcW w:w="1119" w:type="dxa"/>
            <w:tcBorders>
              <w:top w:val="single" w:sz="4" w:space="0" w:color="auto"/>
              <w:left w:val="nil"/>
              <w:bottom w:val="single" w:sz="4" w:space="0" w:color="auto"/>
              <w:right w:val="nil"/>
            </w:tcBorders>
            <w:hideMark/>
          </w:tcPr>
          <w:p w:rsidR="00BD20AD" w:rsidRPr="00154F0E" w:rsidRDefault="00BD20AD" w:rsidP="00154F0E">
            <w:pPr>
              <w:jc w:val="center"/>
              <w:rPr>
                <w:rFonts w:ascii="Times New Roman" w:hAnsi="Times New Roman"/>
                <w:lang w:val="id-ID"/>
              </w:rPr>
            </w:pPr>
            <w:r w:rsidRPr="00154F0E">
              <w:rPr>
                <w:rFonts w:ascii="Times New Roman" w:hAnsi="Times New Roman"/>
                <w:b/>
                <w:color w:val="000000"/>
              </w:rPr>
              <w:t>Frekuensi</w:t>
            </w:r>
          </w:p>
        </w:tc>
        <w:tc>
          <w:tcPr>
            <w:tcW w:w="1070" w:type="dxa"/>
            <w:tcBorders>
              <w:top w:val="single" w:sz="4" w:space="0" w:color="auto"/>
              <w:left w:val="nil"/>
              <w:bottom w:val="single" w:sz="4" w:space="0" w:color="auto"/>
              <w:right w:val="nil"/>
            </w:tcBorders>
            <w:hideMark/>
          </w:tcPr>
          <w:p w:rsidR="00BD20AD" w:rsidRPr="00154F0E" w:rsidRDefault="00BD20AD" w:rsidP="00154F0E">
            <w:pPr>
              <w:jc w:val="center"/>
              <w:rPr>
                <w:rFonts w:ascii="Times New Roman" w:hAnsi="Times New Roman"/>
              </w:rPr>
            </w:pPr>
            <w:r w:rsidRPr="00154F0E">
              <w:rPr>
                <w:rFonts w:ascii="Times New Roman" w:eastAsia="Times New Roman" w:hAnsi="Times New Roman"/>
                <w:b/>
                <w:color w:val="000000"/>
                <w:lang w:eastAsia="id-ID"/>
              </w:rPr>
              <w:t>Presentase (%)</w:t>
            </w:r>
          </w:p>
        </w:tc>
      </w:tr>
      <w:tr w:rsidR="00BD20AD" w:rsidRPr="00154F0E" w:rsidTr="00854E4B">
        <w:trPr>
          <w:trHeight w:val="287"/>
        </w:trPr>
        <w:tc>
          <w:tcPr>
            <w:tcW w:w="474" w:type="dxa"/>
            <w:tcBorders>
              <w:top w:val="single" w:sz="4" w:space="0" w:color="auto"/>
              <w:left w:val="nil"/>
              <w:bottom w:val="nil"/>
              <w:right w:val="nil"/>
            </w:tcBorders>
            <w:hideMark/>
          </w:tcPr>
          <w:p w:rsidR="00BD20AD" w:rsidRPr="00154F0E" w:rsidRDefault="00BD20AD" w:rsidP="00154F0E">
            <w:pPr>
              <w:jc w:val="center"/>
              <w:rPr>
                <w:rFonts w:ascii="Times New Roman" w:hAnsi="Times New Roman"/>
                <w:lang w:val="en-ID"/>
              </w:rPr>
            </w:pPr>
            <w:r w:rsidRPr="00154F0E">
              <w:rPr>
                <w:rFonts w:ascii="Times New Roman" w:hAnsi="Times New Roman"/>
                <w:lang w:val="en-ID"/>
              </w:rPr>
              <w:t>1</w:t>
            </w:r>
          </w:p>
        </w:tc>
        <w:tc>
          <w:tcPr>
            <w:tcW w:w="1165" w:type="dxa"/>
            <w:tcBorders>
              <w:top w:val="single" w:sz="4" w:space="0" w:color="auto"/>
              <w:left w:val="nil"/>
              <w:bottom w:val="nil"/>
              <w:right w:val="nil"/>
            </w:tcBorders>
            <w:hideMark/>
          </w:tcPr>
          <w:p w:rsidR="00BD20AD" w:rsidRPr="00154F0E" w:rsidRDefault="00BD20AD" w:rsidP="00154F0E">
            <w:pPr>
              <w:rPr>
                <w:rFonts w:ascii="Times New Roman" w:hAnsi="Times New Roman"/>
                <w:lang w:val="en-ID"/>
              </w:rPr>
            </w:pPr>
            <w:r w:rsidRPr="00154F0E">
              <w:rPr>
                <w:rFonts w:ascii="Times New Roman" w:hAnsi="Times New Roman"/>
                <w:lang w:val="en-ID"/>
              </w:rPr>
              <w:t>Laki-laki</w:t>
            </w:r>
          </w:p>
        </w:tc>
        <w:tc>
          <w:tcPr>
            <w:tcW w:w="1119" w:type="dxa"/>
            <w:tcBorders>
              <w:top w:val="single" w:sz="4" w:space="0" w:color="auto"/>
              <w:left w:val="nil"/>
              <w:bottom w:val="nil"/>
              <w:right w:val="nil"/>
            </w:tcBorders>
            <w:hideMark/>
          </w:tcPr>
          <w:p w:rsidR="00BD20AD" w:rsidRPr="00154F0E" w:rsidRDefault="00BD20AD" w:rsidP="00154F0E">
            <w:pPr>
              <w:jc w:val="center"/>
              <w:rPr>
                <w:rFonts w:ascii="Times New Roman" w:hAnsi="Times New Roman"/>
                <w:lang w:val="id-ID"/>
              </w:rPr>
            </w:pPr>
            <w:r w:rsidRPr="00154F0E">
              <w:rPr>
                <w:rFonts w:ascii="Times New Roman" w:hAnsi="Times New Roman"/>
                <w:lang w:val="id-ID"/>
              </w:rPr>
              <w:t>6</w:t>
            </w:r>
          </w:p>
        </w:tc>
        <w:tc>
          <w:tcPr>
            <w:tcW w:w="1070" w:type="dxa"/>
            <w:tcBorders>
              <w:top w:val="single" w:sz="4" w:space="0" w:color="auto"/>
              <w:left w:val="nil"/>
              <w:bottom w:val="nil"/>
              <w:right w:val="nil"/>
            </w:tcBorders>
            <w:hideMark/>
          </w:tcPr>
          <w:p w:rsidR="00BD20AD" w:rsidRPr="00154F0E" w:rsidRDefault="00BD20AD" w:rsidP="00154F0E">
            <w:pPr>
              <w:jc w:val="center"/>
              <w:rPr>
                <w:rFonts w:ascii="Times New Roman" w:hAnsi="Times New Roman"/>
                <w:lang w:val="id-ID"/>
              </w:rPr>
            </w:pPr>
            <w:r w:rsidRPr="00154F0E">
              <w:rPr>
                <w:rFonts w:ascii="Times New Roman" w:hAnsi="Times New Roman"/>
                <w:lang w:val="id-ID"/>
              </w:rPr>
              <w:t>18,8%</w:t>
            </w:r>
          </w:p>
        </w:tc>
      </w:tr>
      <w:tr w:rsidR="00BD20AD" w:rsidRPr="00154F0E" w:rsidTr="00854E4B">
        <w:trPr>
          <w:trHeight w:val="287"/>
        </w:trPr>
        <w:tc>
          <w:tcPr>
            <w:tcW w:w="474" w:type="dxa"/>
            <w:tcBorders>
              <w:top w:val="nil"/>
              <w:left w:val="nil"/>
              <w:bottom w:val="single" w:sz="4" w:space="0" w:color="auto"/>
              <w:right w:val="nil"/>
            </w:tcBorders>
          </w:tcPr>
          <w:p w:rsidR="00BD20AD" w:rsidRPr="00154F0E" w:rsidRDefault="00BD20AD" w:rsidP="00154F0E">
            <w:pPr>
              <w:jc w:val="center"/>
              <w:rPr>
                <w:rFonts w:ascii="Times New Roman" w:hAnsi="Times New Roman"/>
                <w:lang w:val="en-ID"/>
              </w:rPr>
            </w:pPr>
            <w:r w:rsidRPr="00154F0E">
              <w:rPr>
                <w:rFonts w:ascii="Times New Roman" w:hAnsi="Times New Roman"/>
                <w:lang w:val="en-ID"/>
              </w:rPr>
              <w:t>2</w:t>
            </w:r>
          </w:p>
        </w:tc>
        <w:tc>
          <w:tcPr>
            <w:tcW w:w="1165" w:type="dxa"/>
            <w:tcBorders>
              <w:top w:val="nil"/>
              <w:left w:val="nil"/>
              <w:bottom w:val="single" w:sz="4" w:space="0" w:color="auto"/>
              <w:right w:val="nil"/>
            </w:tcBorders>
            <w:hideMark/>
          </w:tcPr>
          <w:p w:rsidR="00BD20AD" w:rsidRPr="00154F0E" w:rsidRDefault="00BD20AD" w:rsidP="00154F0E">
            <w:pPr>
              <w:rPr>
                <w:rFonts w:ascii="Times New Roman" w:hAnsi="Times New Roman"/>
                <w:lang w:val="en-ID"/>
              </w:rPr>
            </w:pPr>
            <w:r w:rsidRPr="00154F0E">
              <w:rPr>
                <w:rFonts w:ascii="Times New Roman" w:hAnsi="Times New Roman"/>
                <w:lang w:val="en-ID"/>
              </w:rPr>
              <w:t>Perempuan</w:t>
            </w:r>
          </w:p>
        </w:tc>
        <w:tc>
          <w:tcPr>
            <w:tcW w:w="1119" w:type="dxa"/>
            <w:tcBorders>
              <w:top w:val="nil"/>
              <w:left w:val="nil"/>
              <w:bottom w:val="single" w:sz="4" w:space="0" w:color="auto"/>
              <w:right w:val="nil"/>
            </w:tcBorders>
            <w:hideMark/>
          </w:tcPr>
          <w:p w:rsidR="00BD20AD" w:rsidRPr="00154F0E" w:rsidRDefault="00BD20AD" w:rsidP="00154F0E">
            <w:pPr>
              <w:jc w:val="center"/>
              <w:rPr>
                <w:rFonts w:ascii="Times New Roman" w:hAnsi="Times New Roman"/>
                <w:lang w:val="id-ID"/>
              </w:rPr>
            </w:pPr>
            <w:r w:rsidRPr="00154F0E">
              <w:rPr>
                <w:rFonts w:ascii="Times New Roman" w:hAnsi="Times New Roman"/>
                <w:lang w:val="id-ID"/>
              </w:rPr>
              <w:t>26</w:t>
            </w:r>
          </w:p>
        </w:tc>
        <w:tc>
          <w:tcPr>
            <w:tcW w:w="1070" w:type="dxa"/>
            <w:tcBorders>
              <w:top w:val="nil"/>
              <w:left w:val="nil"/>
              <w:bottom w:val="single" w:sz="4" w:space="0" w:color="auto"/>
              <w:right w:val="nil"/>
            </w:tcBorders>
            <w:hideMark/>
          </w:tcPr>
          <w:p w:rsidR="00BD20AD" w:rsidRPr="00154F0E" w:rsidRDefault="00BD20AD" w:rsidP="00154F0E">
            <w:pPr>
              <w:jc w:val="center"/>
              <w:rPr>
                <w:rFonts w:ascii="Times New Roman" w:hAnsi="Times New Roman"/>
                <w:lang w:val="id-ID"/>
              </w:rPr>
            </w:pPr>
            <w:r w:rsidRPr="00154F0E">
              <w:rPr>
                <w:rFonts w:ascii="Times New Roman" w:hAnsi="Times New Roman"/>
                <w:lang w:val="id-ID"/>
              </w:rPr>
              <w:t>81,2%</w:t>
            </w:r>
          </w:p>
        </w:tc>
      </w:tr>
      <w:tr w:rsidR="00BD20AD" w:rsidRPr="00154F0E" w:rsidTr="00854E4B">
        <w:trPr>
          <w:trHeight w:val="287"/>
        </w:trPr>
        <w:tc>
          <w:tcPr>
            <w:tcW w:w="474" w:type="dxa"/>
            <w:tcBorders>
              <w:top w:val="single" w:sz="4" w:space="0" w:color="auto"/>
              <w:left w:val="nil"/>
              <w:bottom w:val="single" w:sz="4" w:space="0" w:color="auto"/>
              <w:right w:val="nil"/>
            </w:tcBorders>
            <w:hideMark/>
          </w:tcPr>
          <w:p w:rsidR="00BD20AD" w:rsidRPr="00154F0E" w:rsidRDefault="00BD20AD" w:rsidP="00154F0E">
            <w:pPr>
              <w:rPr>
                <w:rFonts w:ascii="Times New Roman" w:hAnsi="Times New Roman"/>
                <w:lang w:val="en-ID"/>
              </w:rPr>
            </w:pPr>
            <w:r w:rsidRPr="00154F0E">
              <w:rPr>
                <w:rFonts w:ascii="Times New Roman" w:hAnsi="Times New Roman"/>
                <w:lang w:val="en-ID"/>
              </w:rPr>
              <w:t xml:space="preserve">      </w:t>
            </w:r>
          </w:p>
        </w:tc>
        <w:tc>
          <w:tcPr>
            <w:tcW w:w="1165" w:type="dxa"/>
            <w:tcBorders>
              <w:top w:val="single" w:sz="4" w:space="0" w:color="auto"/>
              <w:left w:val="nil"/>
              <w:bottom w:val="single" w:sz="4" w:space="0" w:color="auto"/>
              <w:right w:val="nil"/>
            </w:tcBorders>
            <w:hideMark/>
          </w:tcPr>
          <w:p w:rsidR="00BD20AD" w:rsidRPr="00154F0E" w:rsidRDefault="00BD20AD" w:rsidP="00154F0E">
            <w:pPr>
              <w:rPr>
                <w:rFonts w:ascii="Times New Roman" w:hAnsi="Times New Roman"/>
                <w:lang w:val="en-ID"/>
              </w:rPr>
            </w:pPr>
            <w:r w:rsidRPr="00154F0E">
              <w:rPr>
                <w:rFonts w:ascii="Times New Roman" w:hAnsi="Times New Roman"/>
                <w:lang w:val="en-ID"/>
              </w:rPr>
              <w:t xml:space="preserve">Total </w:t>
            </w:r>
          </w:p>
        </w:tc>
        <w:tc>
          <w:tcPr>
            <w:tcW w:w="1119" w:type="dxa"/>
            <w:tcBorders>
              <w:top w:val="single" w:sz="4" w:space="0" w:color="auto"/>
              <w:left w:val="nil"/>
              <w:bottom w:val="single" w:sz="4" w:space="0" w:color="auto"/>
              <w:right w:val="nil"/>
            </w:tcBorders>
            <w:hideMark/>
          </w:tcPr>
          <w:p w:rsidR="00BD20AD" w:rsidRPr="00154F0E" w:rsidRDefault="00BD20AD" w:rsidP="00154F0E">
            <w:pPr>
              <w:jc w:val="center"/>
              <w:rPr>
                <w:rFonts w:ascii="Times New Roman" w:hAnsi="Times New Roman"/>
                <w:lang w:val="id-ID"/>
              </w:rPr>
            </w:pPr>
            <w:r w:rsidRPr="00154F0E">
              <w:rPr>
                <w:rFonts w:ascii="Times New Roman" w:hAnsi="Times New Roman"/>
                <w:lang w:val="id-ID"/>
              </w:rPr>
              <w:t>32</w:t>
            </w:r>
          </w:p>
        </w:tc>
        <w:tc>
          <w:tcPr>
            <w:tcW w:w="1070" w:type="dxa"/>
            <w:tcBorders>
              <w:top w:val="single" w:sz="4" w:space="0" w:color="auto"/>
              <w:left w:val="nil"/>
              <w:bottom w:val="single" w:sz="4" w:space="0" w:color="auto"/>
              <w:right w:val="nil"/>
            </w:tcBorders>
            <w:hideMark/>
          </w:tcPr>
          <w:p w:rsidR="00BD20AD" w:rsidRPr="00154F0E" w:rsidRDefault="00BD20AD" w:rsidP="00154F0E">
            <w:pPr>
              <w:jc w:val="center"/>
              <w:rPr>
                <w:rFonts w:ascii="Times New Roman" w:hAnsi="Times New Roman"/>
                <w:lang w:val="id-ID"/>
              </w:rPr>
            </w:pPr>
            <w:r w:rsidRPr="00154F0E">
              <w:rPr>
                <w:rFonts w:ascii="Times New Roman" w:hAnsi="Times New Roman"/>
                <w:lang w:val="en-ID"/>
              </w:rPr>
              <w:t>100</w:t>
            </w:r>
            <w:r w:rsidRPr="00154F0E">
              <w:rPr>
                <w:rFonts w:ascii="Times New Roman" w:hAnsi="Times New Roman"/>
                <w:lang w:val="id-ID"/>
              </w:rPr>
              <w:t>%</w:t>
            </w:r>
          </w:p>
        </w:tc>
      </w:tr>
    </w:tbl>
    <w:p w:rsidR="009F7E52" w:rsidRPr="00154F0E" w:rsidRDefault="009F7E52" w:rsidP="00154F0E">
      <w:pPr>
        <w:spacing w:line="240" w:lineRule="auto"/>
        <w:rPr>
          <w:rFonts w:ascii="Times New Roman" w:hAnsi="Times New Roman"/>
        </w:rPr>
      </w:pPr>
      <w:r w:rsidRPr="00154F0E">
        <w:rPr>
          <w:rFonts w:ascii="Times New Roman" w:hAnsi="Times New Roman"/>
          <w:i/>
        </w:rPr>
        <w:t>Sumber</w:t>
      </w:r>
      <w:r w:rsidRPr="00154F0E">
        <w:rPr>
          <w:rFonts w:ascii="Times New Roman" w:hAnsi="Times New Roman"/>
          <w:i/>
          <w:lang w:val="en-ID"/>
        </w:rPr>
        <w:t>: Data primer</w:t>
      </w:r>
      <w:r w:rsidRPr="00154F0E">
        <w:rPr>
          <w:rFonts w:ascii="Times New Roman" w:hAnsi="Times New Roman"/>
          <w:i/>
        </w:rPr>
        <w:t>,</w:t>
      </w:r>
      <w:r w:rsidRPr="00154F0E">
        <w:rPr>
          <w:rFonts w:ascii="Times New Roman" w:hAnsi="Times New Roman"/>
          <w:i/>
          <w:lang w:val="en-ID"/>
        </w:rPr>
        <w:t xml:space="preserve"> 201</w:t>
      </w:r>
      <w:r w:rsidRPr="00154F0E">
        <w:rPr>
          <w:rFonts w:ascii="Times New Roman" w:hAnsi="Times New Roman"/>
          <w:i/>
        </w:rPr>
        <w:t>9</w:t>
      </w:r>
    </w:p>
    <w:p w:rsidR="009F7E52" w:rsidRPr="00154F0E" w:rsidRDefault="009F7E52" w:rsidP="00154F0E">
      <w:pPr>
        <w:spacing w:line="240" w:lineRule="auto"/>
        <w:jc w:val="both"/>
        <w:rPr>
          <w:rFonts w:ascii="Times New Roman" w:hAnsi="Times New Roman"/>
          <w:lang w:val="id-ID"/>
        </w:rPr>
      </w:pPr>
      <w:r w:rsidRPr="00154F0E">
        <w:rPr>
          <w:rFonts w:ascii="Times New Roman" w:hAnsi="Times New Roman"/>
        </w:rPr>
        <w:t>Berdasarkan tabel 5.2 menunjukkan bahwa</w:t>
      </w:r>
      <w:r w:rsidRPr="00154F0E">
        <w:rPr>
          <w:rFonts w:ascii="Times New Roman" w:hAnsi="Times New Roman"/>
          <w:lang w:val="en-ID"/>
        </w:rPr>
        <w:t xml:space="preserve"> </w:t>
      </w:r>
      <w:r w:rsidRPr="00154F0E">
        <w:rPr>
          <w:rFonts w:ascii="Times New Roman" w:hAnsi="Times New Roman"/>
        </w:rPr>
        <w:t>hampir seluruhnya responden</w:t>
      </w:r>
      <w:r w:rsidRPr="00154F0E">
        <w:rPr>
          <w:rFonts w:ascii="Times New Roman" w:hAnsi="Times New Roman"/>
          <w:lang w:val="en-ID"/>
        </w:rPr>
        <w:t xml:space="preserve"> </w:t>
      </w:r>
      <w:r w:rsidRPr="00154F0E">
        <w:rPr>
          <w:rFonts w:ascii="Times New Roman" w:hAnsi="Times New Roman"/>
        </w:rPr>
        <w:t>berjenis kelamin perempuan berjumlah</w:t>
      </w:r>
      <w:r w:rsidRPr="00154F0E">
        <w:rPr>
          <w:rFonts w:ascii="Times New Roman" w:hAnsi="Times New Roman"/>
          <w:lang w:val="en-ID"/>
        </w:rPr>
        <w:t xml:space="preserve"> </w:t>
      </w:r>
      <w:r w:rsidRPr="00154F0E">
        <w:rPr>
          <w:rFonts w:ascii="Times New Roman" w:hAnsi="Times New Roman"/>
        </w:rPr>
        <w:t>81</w:t>
      </w:r>
      <w:proofErr w:type="gramStart"/>
      <w:r w:rsidRPr="00154F0E">
        <w:rPr>
          <w:rFonts w:ascii="Times New Roman" w:hAnsi="Times New Roman"/>
        </w:rPr>
        <w:t>,2</w:t>
      </w:r>
      <w:proofErr w:type="gramEnd"/>
      <w:r w:rsidRPr="00154F0E">
        <w:rPr>
          <w:rFonts w:ascii="Times New Roman" w:hAnsi="Times New Roman"/>
          <w:lang w:val="en-ID"/>
        </w:rPr>
        <w:t xml:space="preserve"> </w:t>
      </w:r>
      <w:r w:rsidRPr="00154F0E">
        <w:rPr>
          <w:rFonts w:ascii="Times New Roman" w:hAnsi="Times New Roman"/>
        </w:rPr>
        <w:t>%.</w:t>
      </w:r>
    </w:p>
    <w:p w:rsidR="00BD20AD" w:rsidRPr="00154F0E" w:rsidRDefault="00BD20AD" w:rsidP="00154F0E">
      <w:pPr>
        <w:spacing w:line="240" w:lineRule="auto"/>
        <w:jc w:val="both"/>
        <w:rPr>
          <w:rFonts w:ascii="Times New Roman" w:hAnsi="Times New Roman"/>
          <w:lang w:val="id-ID"/>
        </w:rPr>
      </w:pPr>
    </w:p>
    <w:p w:rsidR="00154F0E" w:rsidRPr="00154F0E" w:rsidRDefault="00154F0E" w:rsidP="00154F0E">
      <w:pPr>
        <w:spacing w:line="240" w:lineRule="auto"/>
        <w:jc w:val="both"/>
        <w:rPr>
          <w:rFonts w:ascii="Times New Roman" w:hAnsi="Times New Roman"/>
          <w:lang w:val="id-ID"/>
        </w:rPr>
      </w:pPr>
    </w:p>
    <w:p w:rsidR="004574D8" w:rsidRDefault="004574D8" w:rsidP="00154F0E">
      <w:pPr>
        <w:spacing w:line="240" w:lineRule="auto"/>
        <w:jc w:val="both"/>
        <w:rPr>
          <w:rFonts w:ascii="Times New Roman" w:hAnsi="Times New Roman"/>
          <w:lang w:val="id-ID"/>
        </w:rPr>
      </w:pPr>
    </w:p>
    <w:p w:rsidR="00154F0E" w:rsidRPr="00154F0E" w:rsidRDefault="00154F0E" w:rsidP="00154F0E">
      <w:pPr>
        <w:spacing w:line="240" w:lineRule="auto"/>
        <w:jc w:val="both"/>
        <w:rPr>
          <w:rFonts w:ascii="Times New Roman" w:hAnsi="Times New Roman"/>
          <w:lang w:val="id-ID"/>
        </w:rPr>
      </w:pPr>
    </w:p>
    <w:p w:rsidR="009F7E52" w:rsidRPr="00154F0E" w:rsidRDefault="009F7E52" w:rsidP="00154F0E">
      <w:pPr>
        <w:spacing w:after="0" w:line="240" w:lineRule="auto"/>
        <w:jc w:val="both"/>
        <w:rPr>
          <w:rFonts w:ascii="Times New Roman" w:hAnsi="Times New Roman"/>
          <w:b/>
          <w:lang w:val="id-ID"/>
        </w:rPr>
      </w:pPr>
      <w:r w:rsidRPr="00154F0E">
        <w:rPr>
          <w:rFonts w:ascii="Times New Roman" w:hAnsi="Times New Roman"/>
          <w:b/>
        </w:rPr>
        <w:t>Karakteristik</w:t>
      </w:r>
      <w:r w:rsidRPr="00154F0E">
        <w:rPr>
          <w:rFonts w:ascii="Times New Roman" w:hAnsi="Times New Roman"/>
          <w:b/>
          <w:lang w:val="en-ID"/>
        </w:rPr>
        <w:t xml:space="preserve"> </w:t>
      </w:r>
      <w:r w:rsidRPr="00154F0E">
        <w:rPr>
          <w:rFonts w:ascii="Times New Roman" w:hAnsi="Times New Roman"/>
          <w:b/>
        </w:rPr>
        <w:t>responden berdasarkan</w:t>
      </w:r>
      <w:r w:rsidRPr="00154F0E">
        <w:rPr>
          <w:rFonts w:ascii="Times New Roman" w:hAnsi="Times New Roman"/>
          <w:b/>
          <w:lang w:val="en-ID"/>
        </w:rPr>
        <w:t xml:space="preserve"> </w:t>
      </w:r>
      <w:r w:rsidRPr="00154F0E">
        <w:rPr>
          <w:rFonts w:ascii="Times New Roman" w:hAnsi="Times New Roman"/>
          <w:b/>
        </w:rPr>
        <w:t>pendidikan</w:t>
      </w:r>
      <w:r w:rsidRPr="00154F0E">
        <w:rPr>
          <w:rFonts w:ascii="Times New Roman" w:hAnsi="Times New Roman"/>
          <w:b/>
          <w:lang w:val="en-ID"/>
        </w:rPr>
        <w:t xml:space="preserve"> </w:t>
      </w:r>
      <w:r w:rsidRPr="00154F0E">
        <w:rPr>
          <w:rFonts w:ascii="Times New Roman" w:hAnsi="Times New Roman"/>
          <w:b/>
        </w:rPr>
        <w:t>terakhir.</w:t>
      </w:r>
    </w:p>
    <w:p w:rsidR="001C3AD9" w:rsidRPr="00154F0E" w:rsidRDefault="001C3AD9" w:rsidP="00154F0E">
      <w:pPr>
        <w:spacing w:after="0" w:line="240" w:lineRule="auto"/>
        <w:jc w:val="both"/>
        <w:rPr>
          <w:rFonts w:ascii="Times New Roman" w:hAnsi="Times New Roman"/>
          <w:b/>
          <w:lang w:val="id-ID"/>
        </w:rPr>
      </w:pPr>
    </w:p>
    <w:p w:rsidR="009F7E52" w:rsidRPr="00154F0E" w:rsidRDefault="008C6C3B" w:rsidP="00154F0E">
      <w:pPr>
        <w:spacing w:line="240" w:lineRule="auto"/>
        <w:jc w:val="both"/>
        <w:rPr>
          <w:rFonts w:ascii="Times New Roman" w:hAnsi="Times New Roman"/>
          <w:lang w:val="id-ID"/>
        </w:rPr>
      </w:pPr>
      <w:r w:rsidRPr="00154F0E">
        <w:rPr>
          <w:rFonts w:ascii="Times New Roman" w:hAnsi="Times New Roman"/>
          <w:lang w:val="en-ID"/>
        </w:rPr>
        <w:t>Tab</w:t>
      </w:r>
      <w:r w:rsidRPr="00154F0E">
        <w:rPr>
          <w:rFonts w:ascii="Times New Roman" w:hAnsi="Times New Roman"/>
          <w:lang w:val="id-ID"/>
        </w:rPr>
        <w:t>el</w:t>
      </w:r>
      <w:r w:rsidR="009F7E52" w:rsidRPr="00154F0E">
        <w:rPr>
          <w:rFonts w:ascii="Times New Roman" w:hAnsi="Times New Roman"/>
          <w:lang w:val="en-ID"/>
        </w:rPr>
        <w:t xml:space="preserve"> 5.</w:t>
      </w:r>
      <w:r w:rsidR="009F7E52" w:rsidRPr="00154F0E">
        <w:rPr>
          <w:rFonts w:ascii="Times New Roman" w:hAnsi="Times New Roman"/>
        </w:rPr>
        <w:t>3</w:t>
      </w:r>
      <w:r w:rsidR="009F7E52" w:rsidRPr="00154F0E">
        <w:rPr>
          <w:rFonts w:ascii="Times New Roman" w:hAnsi="Times New Roman"/>
          <w:lang w:val="en-ID"/>
        </w:rPr>
        <w:t xml:space="preserve"> </w:t>
      </w:r>
      <w:r w:rsidR="009F7E52" w:rsidRPr="00154F0E">
        <w:rPr>
          <w:rFonts w:ascii="Times New Roman" w:hAnsi="Times New Roman"/>
        </w:rPr>
        <w:t>Distribusi</w:t>
      </w:r>
      <w:r w:rsidR="009F7E52" w:rsidRPr="00154F0E">
        <w:rPr>
          <w:rFonts w:ascii="Times New Roman" w:hAnsi="Times New Roman"/>
          <w:lang w:val="en-ID"/>
        </w:rPr>
        <w:t xml:space="preserve"> </w:t>
      </w:r>
      <w:r w:rsidR="009F7E52" w:rsidRPr="00154F0E">
        <w:rPr>
          <w:rFonts w:ascii="Times New Roman" w:hAnsi="Times New Roman"/>
        </w:rPr>
        <w:t>Frekuensi</w:t>
      </w:r>
      <w:r w:rsidR="009F7E52" w:rsidRPr="00154F0E">
        <w:rPr>
          <w:rFonts w:ascii="Times New Roman" w:hAnsi="Times New Roman"/>
          <w:lang w:val="en-ID"/>
        </w:rPr>
        <w:t xml:space="preserve"> Status </w:t>
      </w:r>
      <w:r w:rsidR="009F7E52" w:rsidRPr="00154F0E">
        <w:rPr>
          <w:rFonts w:ascii="Times New Roman" w:hAnsi="Times New Roman"/>
        </w:rPr>
        <w:t>Pendidikan</w:t>
      </w:r>
      <w:r w:rsidR="009F7E52" w:rsidRPr="00154F0E">
        <w:rPr>
          <w:rFonts w:ascii="Times New Roman" w:hAnsi="Times New Roman"/>
          <w:lang w:val="en-ID"/>
        </w:rPr>
        <w:t xml:space="preserve"> </w:t>
      </w:r>
      <w:r w:rsidR="009F7E52" w:rsidRPr="00154F0E">
        <w:rPr>
          <w:rFonts w:ascii="Times New Roman" w:hAnsi="Times New Roman"/>
        </w:rPr>
        <w:t>Responden di Desa Bongkot Kecamatan Peterongan Kabupaten Jombang pada bulan Juni.</w:t>
      </w:r>
    </w:p>
    <w:tbl>
      <w:tblPr>
        <w:tblStyle w:val="TableGrid"/>
        <w:tblW w:w="0" w:type="auto"/>
        <w:tblInd w:w="108" w:type="dxa"/>
        <w:tblLayout w:type="fixed"/>
        <w:tblLook w:val="04A0" w:firstRow="1" w:lastRow="0" w:firstColumn="1" w:lastColumn="0" w:noHBand="0" w:noVBand="1"/>
      </w:tblPr>
      <w:tblGrid>
        <w:gridCol w:w="386"/>
        <w:gridCol w:w="1250"/>
        <w:gridCol w:w="1121"/>
        <w:gridCol w:w="1071"/>
      </w:tblGrid>
      <w:tr w:rsidR="00BD20AD" w:rsidRPr="00154F0E" w:rsidTr="00BD20AD">
        <w:tc>
          <w:tcPr>
            <w:tcW w:w="386" w:type="dxa"/>
            <w:tcBorders>
              <w:top w:val="single" w:sz="4" w:space="0" w:color="auto"/>
              <w:left w:val="nil"/>
              <w:bottom w:val="single" w:sz="4" w:space="0" w:color="auto"/>
              <w:right w:val="nil"/>
            </w:tcBorders>
            <w:hideMark/>
          </w:tcPr>
          <w:p w:rsidR="00BD20AD" w:rsidRPr="00154F0E" w:rsidRDefault="00BD20AD" w:rsidP="00154F0E">
            <w:pPr>
              <w:pStyle w:val="ListParagraph"/>
              <w:ind w:left="0"/>
              <w:jc w:val="center"/>
              <w:rPr>
                <w:rFonts w:ascii="Times New Roman" w:eastAsiaTheme="minorHAnsi" w:hAnsi="Times New Roman"/>
              </w:rPr>
            </w:pPr>
            <w:r w:rsidRPr="00154F0E">
              <w:rPr>
                <w:rFonts w:ascii="Times New Roman" w:eastAsia="Times New Roman" w:hAnsi="Times New Roman"/>
                <w:b/>
                <w:color w:val="000000"/>
                <w:lang w:eastAsia="id-ID"/>
              </w:rPr>
              <w:t>No.</w:t>
            </w:r>
          </w:p>
        </w:tc>
        <w:tc>
          <w:tcPr>
            <w:tcW w:w="1250" w:type="dxa"/>
            <w:tcBorders>
              <w:top w:val="single" w:sz="4" w:space="0" w:color="auto"/>
              <w:left w:val="nil"/>
              <w:bottom w:val="single" w:sz="4" w:space="0" w:color="auto"/>
              <w:right w:val="nil"/>
            </w:tcBorders>
            <w:hideMark/>
          </w:tcPr>
          <w:p w:rsidR="00BD20AD" w:rsidRPr="00154F0E" w:rsidRDefault="00BD20AD" w:rsidP="00154F0E">
            <w:pPr>
              <w:pStyle w:val="ListParagraph"/>
              <w:ind w:left="0"/>
              <w:rPr>
                <w:rFonts w:ascii="Times New Roman" w:hAnsi="Times New Roman"/>
                <w:lang w:val="en-ID"/>
              </w:rPr>
            </w:pPr>
            <w:r w:rsidRPr="00154F0E">
              <w:rPr>
                <w:rFonts w:ascii="Times New Roman" w:eastAsia="Times New Roman" w:hAnsi="Times New Roman"/>
                <w:b/>
                <w:color w:val="000000"/>
                <w:lang w:eastAsia="id-ID"/>
              </w:rPr>
              <w:t>Pendidikan</w:t>
            </w:r>
          </w:p>
        </w:tc>
        <w:tc>
          <w:tcPr>
            <w:tcW w:w="1121" w:type="dxa"/>
            <w:tcBorders>
              <w:top w:val="single" w:sz="4" w:space="0" w:color="auto"/>
              <w:left w:val="nil"/>
              <w:bottom w:val="single" w:sz="4" w:space="0" w:color="auto"/>
              <w:right w:val="nil"/>
            </w:tcBorders>
            <w:hideMark/>
          </w:tcPr>
          <w:p w:rsidR="00BD20AD" w:rsidRPr="00154F0E" w:rsidRDefault="00BD20AD" w:rsidP="00154F0E">
            <w:pPr>
              <w:pStyle w:val="ListParagraph"/>
              <w:autoSpaceDE w:val="0"/>
              <w:autoSpaceDN w:val="0"/>
              <w:adjustRightInd w:val="0"/>
              <w:ind w:left="0"/>
              <w:jc w:val="center"/>
              <w:rPr>
                <w:rFonts w:ascii="Times New Roman" w:hAnsi="Times New Roman"/>
                <w:b/>
                <w:lang w:val="en-ID"/>
              </w:rPr>
            </w:pPr>
            <w:r w:rsidRPr="00154F0E">
              <w:rPr>
                <w:rFonts w:ascii="Times New Roman" w:hAnsi="Times New Roman"/>
                <w:b/>
                <w:lang w:val="en-ID"/>
              </w:rPr>
              <w:t>Frekuensi</w:t>
            </w:r>
          </w:p>
        </w:tc>
        <w:tc>
          <w:tcPr>
            <w:tcW w:w="1071" w:type="dxa"/>
            <w:tcBorders>
              <w:top w:val="single" w:sz="4" w:space="0" w:color="auto"/>
              <w:left w:val="nil"/>
              <w:bottom w:val="single" w:sz="4" w:space="0" w:color="auto"/>
              <w:right w:val="nil"/>
            </w:tcBorders>
            <w:hideMark/>
          </w:tcPr>
          <w:p w:rsidR="00BD20AD" w:rsidRPr="00154F0E" w:rsidRDefault="00BD20AD" w:rsidP="00154F0E">
            <w:pPr>
              <w:pStyle w:val="ListParagraph"/>
              <w:autoSpaceDE w:val="0"/>
              <w:autoSpaceDN w:val="0"/>
              <w:adjustRightInd w:val="0"/>
              <w:ind w:left="0"/>
              <w:jc w:val="center"/>
              <w:rPr>
                <w:rFonts w:ascii="Times New Roman" w:hAnsi="Times New Roman"/>
                <w:b/>
                <w:lang w:val="en-ID"/>
              </w:rPr>
            </w:pPr>
            <w:r w:rsidRPr="00154F0E">
              <w:rPr>
                <w:rFonts w:ascii="Times New Roman" w:hAnsi="Times New Roman"/>
                <w:b/>
                <w:lang w:val="en-ID"/>
              </w:rPr>
              <w:t>Persentase %</w:t>
            </w:r>
          </w:p>
        </w:tc>
      </w:tr>
      <w:tr w:rsidR="00BD20AD" w:rsidRPr="00154F0E" w:rsidTr="00BD20AD">
        <w:tc>
          <w:tcPr>
            <w:tcW w:w="386" w:type="dxa"/>
            <w:tcBorders>
              <w:top w:val="single" w:sz="4" w:space="0" w:color="auto"/>
              <w:left w:val="nil"/>
              <w:bottom w:val="nil"/>
              <w:right w:val="nil"/>
            </w:tcBorders>
            <w:hideMark/>
          </w:tcPr>
          <w:p w:rsidR="00BD20AD" w:rsidRPr="00154F0E" w:rsidRDefault="00BD20AD" w:rsidP="00154F0E">
            <w:pPr>
              <w:pStyle w:val="ListParagraph"/>
              <w:autoSpaceDE w:val="0"/>
              <w:autoSpaceDN w:val="0"/>
              <w:adjustRightInd w:val="0"/>
              <w:ind w:left="0"/>
              <w:jc w:val="center"/>
              <w:rPr>
                <w:rFonts w:ascii="Times New Roman" w:hAnsi="Times New Roman"/>
                <w:lang w:val="en-ID"/>
              </w:rPr>
            </w:pPr>
            <w:r w:rsidRPr="00154F0E">
              <w:rPr>
                <w:rFonts w:ascii="Times New Roman" w:hAnsi="Times New Roman"/>
                <w:lang w:val="en-ID"/>
              </w:rPr>
              <w:t>1.</w:t>
            </w:r>
          </w:p>
        </w:tc>
        <w:tc>
          <w:tcPr>
            <w:tcW w:w="1250" w:type="dxa"/>
            <w:tcBorders>
              <w:top w:val="single" w:sz="4" w:space="0" w:color="auto"/>
              <w:left w:val="nil"/>
              <w:bottom w:val="nil"/>
              <w:right w:val="nil"/>
            </w:tcBorders>
            <w:hideMark/>
          </w:tcPr>
          <w:p w:rsidR="00BD20AD" w:rsidRPr="00154F0E" w:rsidRDefault="00BD20AD" w:rsidP="00154F0E">
            <w:pPr>
              <w:pStyle w:val="ListParagraph"/>
              <w:autoSpaceDE w:val="0"/>
              <w:autoSpaceDN w:val="0"/>
              <w:adjustRightInd w:val="0"/>
              <w:ind w:left="0"/>
              <w:rPr>
                <w:rFonts w:ascii="Times New Roman" w:hAnsi="Times New Roman"/>
                <w:lang w:val="en-ID"/>
              </w:rPr>
            </w:pPr>
            <w:r w:rsidRPr="00154F0E">
              <w:rPr>
                <w:rFonts w:ascii="Times New Roman" w:hAnsi="Times New Roman"/>
                <w:lang w:val="en-ID"/>
              </w:rPr>
              <w:t>Tidak sekolah</w:t>
            </w:r>
          </w:p>
        </w:tc>
        <w:tc>
          <w:tcPr>
            <w:tcW w:w="1121" w:type="dxa"/>
            <w:tcBorders>
              <w:top w:val="single" w:sz="4" w:space="0" w:color="auto"/>
              <w:left w:val="nil"/>
              <w:bottom w:val="nil"/>
              <w:right w:val="nil"/>
            </w:tcBorders>
            <w:hideMark/>
          </w:tcPr>
          <w:p w:rsidR="00BD20AD" w:rsidRPr="00154F0E" w:rsidRDefault="001C3AD9"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0</w:t>
            </w:r>
          </w:p>
        </w:tc>
        <w:tc>
          <w:tcPr>
            <w:tcW w:w="1071" w:type="dxa"/>
            <w:tcBorders>
              <w:top w:val="single" w:sz="4" w:space="0" w:color="auto"/>
              <w:left w:val="nil"/>
              <w:bottom w:val="nil"/>
              <w:right w:val="nil"/>
            </w:tcBorders>
            <w:hideMark/>
          </w:tcPr>
          <w:p w:rsidR="00BD20AD" w:rsidRPr="00154F0E" w:rsidRDefault="00BD20AD" w:rsidP="00154F0E">
            <w:pPr>
              <w:pStyle w:val="ListParagraph"/>
              <w:autoSpaceDE w:val="0"/>
              <w:autoSpaceDN w:val="0"/>
              <w:adjustRightInd w:val="0"/>
              <w:ind w:left="0"/>
              <w:jc w:val="center"/>
              <w:rPr>
                <w:rFonts w:ascii="Times New Roman" w:hAnsi="Times New Roman"/>
                <w:b/>
                <w:lang w:val="en-ID"/>
              </w:rPr>
            </w:pPr>
            <w:r w:rsidRPr="00154F0E">
              <w:rPr>
                <w:rFonts w:ascii="Times New Roman" w:hAnsi="Times New Roman"/>
                <w:b/>
                <w:lang w:val="en-ID"/>
              </w:rPr>
              <w:t>54,5</w:t>
            </w:r>
          </w:p>
        </w:tc>
      </w:tr>
      <w:tr w:rsidR="00BD20AD" w:rsidRPr="00154F0E" w:rsidTr="00BD20AD">
        <w:tc>
          <w:tcPr>
            <w:tcW w:w="386" w:type="dxa"/>
            <w:tcBorders>
              <w:top w:val="nil"/>
              <w:left w:val="nil"/>
              <w:bottom w:val="nil"/>
              <w:right w:val="nil"/>
            </w:tcBorders>
            <w:hideMark/>
          </w:tcPr>
          <w:p w:rsidR="00BD20AD" w:rsidRPr="00154F0E" w:rsidRDefault="00BD20AD" w:rsidP="00154F0E">
            <w:pPr>
              <w:pStyle w:val="ListParagraph"/>
              <w:autoSpaceDE w:val="0"/>
              <w:autoSpaceDN w:val="0"/>
              <w:adjustRightInd w:val="0"/>
              <w:ind w:left="0"/>
              <w:jc w:val="center"/>
              <w:rPr>
                <w:rFonts w:ascii="Times New Roman" w:hAnsi="Times New Roman"/>
                <w:lang w:val="en-ID"/>
              </w:rPr>
            </w:pPr>
            <w:r w:rsidRPr="00154F0E">
              <w:rPr>
                <w:rFonts w:ascii="Times New Roman" w:hAnsi="Times New Roman"/>
                <w:lang w:val="en-ID"/>
              </w:rPr>
              <w:t>2.</w:t>
            </w:r>
          </w:p>
        </w:tc>
        <w:tc>
          <w:tcPr>
            <w:tcW w:w="1250" w:type="dxa"/>
            <w:tcBorders>
              <w:top w:val="nil"/>
              <w:left w:val="nil"/>
              <w:bottom w:val="nil"/>
              <w:right w:val="nil"/>
            </w:tcBorders>
            <w:hideMark/>
          </w:tcPr>
          <w:p w:rsidR="00BD20AD" w:rsidRPr="00154F0E" w:rsidRDefault="00BD20AD" w:rsidP="00154F0E">
            <w:pPr>
              <w:pStyle w:val="ListParagraph"/>
              <w:autoSpaceDE w:val="0"/>
              <w:autoSpaceDN w:val="0"/>
              <w:adjustRightInd w:val="0"/>
              <w:ind w:left="0"/>
              <w:rPr>
                <w:rFonts w:ascii="Times New Roman" w:hAnsi="Times New Roman"/>
                <w:lang w:val="en-ID"/>
              </w:rPr>
            </w:pPr>
            <w:r w:rsidRPr="00154F0E">
              <w:rPr>
                <w:rFonts w:ascii="Times New Roman" w:hAnsi="Times New Roman"/>
                <w:lang w:val="en-ID"/>
              </w:rPr>
              <w:t>SD</w:t>
            </w:r>
          </w:p>
        </w:tc>
        <w:tc>
          <w:tcPr>
            <w:tcW w:w="1121" w:type="dxa"/>
            <w:tcBorders>
              <w:top w:val="nil"/>
              <w:left w:val="nil"/>
              <w:bottom w:val="nil"/>
              <w:right w:val="nil"/>
            </w:tcBorders>
            <w:hideMark/>
          </w:tcPr>
          <w:p w:rsidR="00BD20AD" w:rsidRPr="00154F0E" w:rsidRDefault="001C3AD9"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2</w:t>
            </w:r>
          </w:p>
        </w:tc>
        <w:tc>
          <w:tcPr>
            <w:tcW w:w="1071" w:type="dxa"/>
            <w:tcBorders>
              <w:top w:val="nil"/>
              <w:left w:val="nil"/>
              <w:bottom w:val="nil"/>
              <w:right w:val="nil"/>
            </w:tcBorders>
            <w:hideMark/>
          </w:tcPr>
          <w:p w:rsidR="00BD20AD" w:rsidRPr="00154F0E" w:rsidRDefault="001C3AD9"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6,2%</w:t>
            </w:r>
          </w:p>
        </w:tc>
      </w:tr>
      <w:tr w:rsidR="00BD20AD" w:rsidRPr="00154F0E" w:rsidTr="001C3AD9">
        <w:tc>
          <w:tcPr>
            <w:tcW w:w="386" w:type="dxa"/>
            <w:tcBorders>
              <w:top w:val="nil"/>
              <w:left w:val="nil"/>
              <w:bottom w:val="nil"/>
              <w:right w:val="nil"/>
            </w:tcBorders>
            <w:hideMark/>
          </w:tcPr>
          <w:p w:rsidR="00BD20AD" w:rsidRPr="00154F0E" w:rsidRDefault="00BD20AD" w:rsidP="00154F0E">
            <w:pPr>
              <w:pStyle w:val="ListParagraph"/>
              <w:autoSpaceDE w:val="0"/>
              <w:autoSpaceDN w:val="0"/>
              <w:adjustRightInd w:val="0"/>
              <w:ind w:left="0"/>
              <w:jc w:val="center"/>
              <w:rPr>
                <w:rFonts w:ascii="Times New Roman" w:hAnsi="Times New Roman"/>
                <w:lang w:val="en-ID"/>
              </w:rPr>
            </w:pPr>
            <w:r w:rsidRPr="00154F0E">
              <w:rPr>
                <w:rFonts w:ascii="Times New Roman" w:hAnsi="Times New Roman"/>
                <w:lang w:val="en-ID"/>
              </w:rPr>
              <w:t>3</w:t>
            </w:r>
          </w:p>
        </w:tc>
        <w:tc>
          <w:tcPr>
            <w:tcW w:w="1250" w:type="dxa"/>
            <w:tcBorders>
              <w:top w:val="nil"/>
              <w:left w:val="nil"/>
              <w:bottom w:val="nil"/>
              <w:right w:val="nil"/>
            </w:tcBorders>
            <w:hideMark/>
          </w:tcPr>
          <w:p w:rsidR="00BD20AD" w:rsidRPr="00154F0E" w:rsidRDefault="00BD20AD" w:rsidP="00154F0E">
            <w:pPr>
              <w:pStyle w:val="ListParagraph"/>
              <w:autoSpaceDE w:val="0"/>
              <w:autoSpaceDN w:val="0"/>
              <w:adjustRightInd w:val="0"/>
              <w:ind w:left="0"/>
              <w:rPr>
                <w:rFonts w:ascii="Times New Roman" w:hAnsi="Times New Roman"/>
                <w:lang w:val="id-ID"/>
              </w:rPr>
            </w:pPr>
            <w:r w:rsidRPr="00154F0E">
              <w:rPr>
                <w:rFonts w:ascii="Times New Roman" w:hAnsi="Times New Roman"/>
                <w:lang w:val="en-ID"/>
              </w:rPr>
              <w:t>S</w:t>
            </w:r>
            <w:r w:rsidRPr="00154F0E">
              <w:rPr>
                <w:rFonts w:ascii="Times New Roman" w:hAnsi="Times New Roman"/>
                <w:lang w:val="id-ID"/>
              </w:rPr>
              <w:t>MP</w:t>
            </w:r>
          </w:p>
        </w:tc>
        <w:tc>
          <w:tcPr>
            <w:tcW w:w="1121" w:type="dxa"/>
            <w:tcBorders>
              <w:top w:val="nil"/>
              <w:left w:val="nil"/>
              <w:bottom w:val="nil"/>
              <w:right w:val="nil"/>
            </w:tcBorders>
            <w:hideMark/>
          </w:tcPr>
          <w:p w:rsidR="00BD20AD" w:rsidRPr="00154F0E" w:rsidRDefault="001C3AD9"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9</w:t>
            </w:r>
          </w:p>
        </w:tc>
        <w:tc>
          <w:tcPr>
            <w:tcW w:w="1071" w:type="dxa"/>
            <w:tcBorders>
              <w:top w:val="nil"/>
              <w:left w:val="nil"/>
              <w:bottom w:val="nil"/>
              <w:right w:val="nil"/>
            </w:tcBorders>
            <w:hideMark/>
          </w:tcPr>
          <w:p w:rsidR="00BD20AD" w:rsidRPr="00154F0E" w:rsidRDefault="001C3AD9"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28,1%</w:t>
            </w:r>
          </w:p>
        </w:tc>
      </w:tr>
      <w:tr w:rsidR="00BD20AD" w:rsidRPr="00154F0E" w:rsidTr="001C3AD9">
        <w:tc>
          <w:tcPr>
            <w:tcW w:w="386" w:type="dxa"/>
            <w:tcBorders>
              <w:top w:val="nil"/>
              <w:left w:val="nil"/>
              <w:bottom w:val="nil"/>
              <w:right w:val="nil"/>
            </w:tcBorders>
          </w:tcPr>
          <w:p w:rsidR="00BD20AD" w:rsidRPr="00154F0E" w:rsidRDefault="00BD20AD"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4.</w:t>
            </w:r>
          </w:p>
        </w:tc>
        <w:tc>
          <w:tcPr>
            <w:tcW w:w="1250" w:type="dxa"/>
            <w:tcBorders>
              <w:top w:val="nil"/>
              <w:left w:val="nil"/>
              <w:bottom w:val="nil"/>
              <w:right w:val="nil"/>
            </w:tcBorders>
          </w:tcPr>
          <w:p w:rsidR="00BD20AD" w:rsidRPr="00154F0E" w:rsidRDefault="00BD20AD" w:rsidP="00154F0E">
            <w:pPr>
              <w:pStyle w:val="ListParagraph"/>
              <w:autoSpaceDE w:val="0"/>
              <w:autoSpaceDN w:val="0"/>
              <w:adjustRightInd w:val="0"/>
              <w:ind w:left="0"/>
              <w:rPr>
                <w:rFonts w:ascii="Times New Roman" w:hAnsi="Times New Roman"/>
                <w:lang w:val="id-ID"/>
              </w:rPr>
            </w:pPr>
            <w:r w:rsidRPr="00154F0E">
              <w:rPr>
                <w:rFonts w:ascii="Times New Roman" w:hAnsi="Times New Roman"/>
                <w:lang w:val="id-ID"/>
              </w:rPr>
              <w:t>SMA</w:t>
            </w:r>
          </w:p>
        </w:tc>
        <w:tc>
          <w:tcPr>
            <w:tcW w:w="1121" w:type="dxa"/>
            <w:tcBorders>
              <w:top w:val="nil"/>
              <w:left w:val="nil"/>
              <w:bottom w:val="nil"/>
              <w:right w:val="nil"/>
            </w:tcBorders>
          </w:tcPr>
          <w:p w:rsidR="00BD20AD" w:rsidRPr="00154F0E" w:rsidRDefault="001C3AD9"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15</w:t>
            </w:r>
          </w:p>
        </w:tc>
        <w:tc>
          <w:tcPr>
            <w:tcW w:w="1071" w:type="dxa"/>
            <w:tcBorders>
              <w:top w:val="nil"/>
              <w:left w:val="nil"/>
              <w:bottom w:val="nil"/>
              <w:right w:val="nil"/>
            </w:tcBorders>
          </w:tcPr>
          <w:p w:rsidR="00BD20AD" w:rsidRPr="00154F0E" w:rsidRDefault="001C3AD9"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46,9%</w:t>
            </w:r>
          </w:p>
        </w:tc>
      </w:tr>
      <w:tr w:rsidR="00BD20AD" w:rsidRPr="00154F0E" w:rsidTr="001C3AD9">
        <w:tc>
          <w:tcPr>
            <w:tcW w:w="386" w:type="dxa"/>
            <w:tcBorders>
              <w:top w:val="nil"/>
              <w:left w:val="nil"/>
              <w:bottom w:val="single" w:sz="2" w:space="0" w:color="auto"/>
              <w:right w:val="nil"/>
            </w:tcBorders>
          </w:tcPr>
          <w:p w:rsidR="00BD20AD" w:rsidRPr="00154F0E" w:rsidRDefault="00BD20AD"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5.</w:t>
            </w:r>
          </w:p>
        </w:tc>
        <w:tc>
          <w:tcPr>
            <w:tcW w:w="1250" w:type="dxa"/>
            <w:tcBorders>
              <w:top w:val="nil"/>
              <w:left w:val="nil"/>
              <w:bottom w:val="single" w:sz="2" w:space="0" w:color="auto"/>
              <w:right w:val="nil"/>
            </w:tcBorders>
          </w:tcPr>
          <w:p w:rsidR="00BD20AD" w:rsidRPr="00154F0E" w:rsidRDefault="00BD20AD" w:rsidP="00154F0E">
            <w:pPr>
              <w:pStyle w:val="ListParagraph"/>
              <w:autoSpaceDE w:val="0"/>
              <w:autoSpaceDN w:val="0"/>
              <w:adjustRightInd w:val="0"/>
              <w:ind w:left="0"/>
              <w:rPr>
                <w:rFonts w:ascii="Times New Roman" w:hAnsi="Times New Roman"/>
                <w:lang w:val="id-ID"/>
              </w:rPr>
            </w:pPr>
            <w:r w:rsidRPr="00154F0E">
              <w:rPr>
                <w:rFonts w:ascii="Times New Roman" w:hAnsi="Times New Roman"/>
                <w:lang w:val="id-ID"/>
              </w:rPr>
              <w:t>PTN</w:t>
            </w:r>
            <w:r w:rsidR="001C3AD9" w:rsidRPr="00154F0E">
              <w:rPr>
                <w:rFonts w:ascii="Times New Roman" w:hAnsi="Times New Roman"/>
                <w:lang w:val="id-ID"/>
              </w:rPr>
              <w:t>/PTS</w:t>
            </w:r>
          </w:p>
        </w:tc>
        <w:tc>
          <w:tcPr>
            <w:tcW w:w="1121" w:type="dxa"/>
            <w:tcBorders>
              <w:top w:val="nil"/>
              <w:left w:val="nil"/>
              <w:bottom w:val="single" w:sz="2" w:space="0" w:color="auto"/>
              <w:right w:val="nil"/>
            </w:tcBorders>
          </w:tcPr>
          <w:p w:rsidR="00BD20AD" w:rsidRPr="00154F0E" w:rsidRDefault="001C3AD9"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6</w:t>
            </w:r>
          </w:p>
        </w:tc>
        <w:tc>
          <w:tcPr>
            <w:tcW w:w="1071" w:type="dxa"/>
            <w:tcBorders>
              <w:top w:val="nil"/>
              <w:left w:val="nil"/>
              <w:bottom w:val="single" w:sz="2" w:space="0" w:color="auto"/>
              <w:right w:val="nil"/>
            </w:tcBorders>
          </w:tcPr>
          <w:p w:rsidR="00BD20AD" w:rsidRPr="00154F0E" w:rsidRDefault="001C3AD9"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18,8%</w:t>
            </w:r>
          </w:p>
        </w:tc>
      </w:tr>
      <w:tr w:rsidR="00BD20AD" w:rsidRPr="00154F0E" w:rsidTr="001C3AD9">
        <w:tc>
          <w:tcPr>
            <w:tcW w:w="386" w:type="dxa"/>
            <w:tcBorders>
              <w:top w:val="single" w:sz="2" w:space="0" w:color="auto"/>
              <w:left w:val="nil"/>
              <w:bottom w:val="single" w:sz="4" w:space="0" w:color="auto"/>
              <w:right w:val="nil"/>
            </w:tcBorders>
          </w:tcPr>
          <w:p w:rsidR="00BD20AD" w:rsidRPr="00154F0E" w:rsidRDefault="00BD20AD" w:rsidP="00154F0E">
            <w:pPr>
              <w:pStyle w:val="ListParagraph"/>
              <w:autoSpaceDE w:val="0"/>
              <w:autoSpaceDN w:val="0"/>
              <w:adjustRightInd w:val="0"/>
              <w:ind w:left="0"/>
              <w:rPr>
                <w:rFonts w:ascii="Times New Roman" w:hAnsi="Times New Roman"/>
                <w:lang w:val="en-ID"/>
              </w:rPr>
            </w:pPr>
          </w:p>
        </w:tc>
        <w:tc>
          <w:tcPr>
            <w:tcW w:w="1250" w:type="dxa"/>
            <w:tcBorders>
              <w:top w:val="single" w:sz="2" w:space="0" w:color="auto"/>
              <w:left w:val="nil"/>
              <w:bottom w:val="single" w:sz="4" w:space="0" w:color="auto"/>
              <w:right w:val="nil"/>
            </w:tcBorders>
            <w:hideMark/>
          </w:tcPr>
          <w:p w:rsidR="00BD20AD" w:rsidRPr="00154F0E" w:rsidRDefault="00BD20AD" w:rsidP="00154F0E">
            <w:pPr>
              <w:pStyle w:val="ListParagraph"/>
              <w:autoSpaceDE w:val="0"/>
              <w:autoSpaceDN w:val="0"/>
              <w:adjustRightInd w:val="0"/>
              <w:ind w:left="0"/>
              <w:rPr>
                <w:rFonts w:ascii="Times New Roman" w:hAnsi="Times New Roman"/>
                <w:lang w:val="en-ID"/>
              </w:rPr>
            </w:pPr>
            <w:r w:rsidRPr="00154F0E">
              <w:rPr>
                <w:rFonts w:ascii="Times New Roman" w:hAnsi="Times New Roman"/>
                <w:lang w:val="en-ID"/>
              </w:rPr>
              <w:t>Total</w:t>
            </w:r>
          </w:p>
        </w:tc>
        <w:tc>
          <w:tcPr>
            <w:tcW w:w="1121" w:type="dxa"/>
            <w:tcBorders>
              <w:top w:val="single" w:sz="2" w:space="0" w:color="auto"/>
              <w:left w:val="nil"/>
              <w:bottom w:val="single" w:sz="4" w:space="0" w:color="auto"/>
              <w:right w:val="nil"/>
            </w:tcBorders>
            <w:hideMark/>
          </w:tcPr>
          <w:p w:rsidR="00BD20AD" w:rsidRPr="00154F0E" w:rsidRDefault="001C3AD9"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id-ID"/>
              </w:rPr>
              <w:t>32</w:t>
            </w:r>
          </w:p>
        </w:tc>
        <w:tc>
          <w:tcPr>
            <w:tcW w:w="1071" w:type="dxa"/>
            <w:tcBorders>
              <w:top w:val="single" w:sz="2" w:space="0" w:color="auto"/>
              <w:left w:val="nil"/>
              <w:bottom w:val="single" w:sz="4" w:space="0" w:color="auto"/>
              <w:right w:val="nil"/>
            </w:tcBorders>
            <w:hideMark/>
          </w:tcPr>
          <w:p w:rsidR="00BD20AD" w:rsidRPr="00154F0E" w:rsidRDefault="00BD20AD" w:rsidP="00154F0E">
            <w:pPr>
              <w:pStyle w:val="ListParagraph"/>
              <w:autoSpaceDE w:val="0"/>
              <w:autoSpaceDN w:val="0"/>
              <w:adjustRightInd w:val="0"/>
              <w:ind w:left="0"/>
              <w:jc w:val="center"/>
              <w:rPr>
                <w:rFonts w:ascii="Times New Roman" w:hAnsi="Times New Roman"/>
                <w:lang w:val="id-ID"/>
              </w:rPr>
            </w:pPr>
            <w:r w:rsidRPr="00154F0E">
              <w:rPr>
                <w:rFonts w:ascii="Times New Roman" w:hAnsi="Times New Roman"/>
                <w:lang w:val="en-ID"/>
              </w:rPr>
              <w:t>100</w:t>
            </w:r>
            <w:r w:rsidR="001C3AD9" w:rsidRPr="00154F0E">
              <w:rPr>
                <w:rFonts w:ascii="Times New Roman" w:hAnsi="Times New Roman"/>
                <w:lang w:val="id-ID"/>
              </w:rPr>
              <w:t>%</w:t>
            </w:r>
          </w:p>
        </w:tc>
      </w:tr>
    </w:tbl>
    <w:p w:rsidR="009F7E52" w:rsidRPr="00154F0E" w:rsidRDefault="009F7E52" w:rsidP="00154F0E">
      <w:pPr>
        <w:autoSpaceDE w:val="0"/>
        <w:autoSpaceDN w:val="0"/>
        <w:adjustRightInd w:val="0"/>
        <w:spacing w:line="240" w:lineRule="auto"/>
        <w:rPr>
          <w:rFonts w:ascii="Times New Roman" w:hAnsi="Times New Roman"/>
          <w:i/>
        </w:rPr>
      </w:pPr>
      <w:r w:rsidRPr="00154F0E">
        <w:rPr>
          <w:rFonts w:ascii="Times New Roman" w:hAnsi="Times New Roman"/>
          <w:i/>
          <w:lang w:val="en-ID"/>
        </w:rPr>
        <w:t>S</w:t>
      </w:r>
      <w:r w:rsidRPr="00154F0E">
        <w:rPr>
          <w:rFonts w:ascii="Times New Roman" w:hAnsi="Times New Roman"/>
          <w:i/>
        </w:rPr>
        <w:t>umber</w:t>
      </w:r>
      <w:r w:rsidRPr="00154F0E">
        <w:rPr>
          <w:rFonts w:ascii="Times New Roman" w:hAnsi="Times New Roman"/>
          <w:i/>
          <w:lang w:val="en-ID"/>
        </w:rPr>
        <w:t>: Data primer</w:t>
      </w:r>
      <w:r w:rsidRPr="00154F0E">
        <w:rPr>
          <w:rFonts w:ascii="Times New Roman" w:hAnsi="Times New Roman"/>
          <w:i/>
        </w:rPr>
        <w:t>,</w:t>
      </w:r>
      <w:r w:rsidRPr="00154F0E">
        <w:rPr>
          <w:rFonts w:ascii="Times New Roman" w:hAnsi="Times New Roman"/>
          <w:i/>
          <w:lang w:val="en-ID"/>
        </w:rPr>
        <w:t xml:space="preserve"> </w:t>
      </w:r>
      <w:r w:rsidRPr="00154F0E">
        <w:rPr>
          <w:rFonts w:ascii="Times New Roman" w:hAnsi="Times New Roman"/>
          <w:i/>
        </w:rPr>
        <w:t>2019</w:t>
      </w:r>
    </w:p>
    <w:p w:rsidR="009F7E52" w:rsidRPr="00154F0E" w:rsidRDefault="009F7E52" w:rsidP="00154F0E">
      <w:pPr>
        <w:spacing w:line="240" w:lineRule="auto"/>
        <w:jc w:val="both"/>
        <w:rPr>
          <w:rFonts w:ascii="Times New Roman" w:hAnsi="Times New Roman"/>
        </w:rPr>
      </w:pPr>
      <w:r w:rsidRPr="00154F0E">
        <w:rPr>
          <w:rFonts w:ascii="Times New Roman" w:hAnsi="Times New Roman"/>
          <w:lang w:val="en-ID"/>
        </w:rPr>
        <w:t>B</w:t>
      </w:r>
      <w:r w:rsidRPr="00154F0E">
        <w:rPr>
          <w:rFonts w:ascii="Times New Roman" w:hAnsi="Times New Roman"/>
        </w:rPr>
        <w:t xml:space="preserve">erdasarkan tabel </w:t>
      </w:r>
      <w:r w:rsidRPr="00154F0E">
        <w:rPr>
          <w:rFonts w:ascii="Times New Roman" w:hAnsi="Times New Roman"/>
          <w:lang w:val="en-ID"/>
        </w:rPr>
        <w:t>5.</w:t>
      </w:r>
      <w:r w:rsidRPr="00154F0E">
        <w:rPr>
          <w:rFonts w:ascii="Times New Roman" w:hAnsi="Times New Roman"/>
        </w:rPr>
        <w:t>3</w:t>
      </w:r>
      <w:r w:rsidRPr="00154F0E">
        <w:rPr>
          <w:rFonts w:ascii="Times New Roman" w:hAnsi="Times New Roman"/>
          <w:lang w:val="en-ID"/>
        </w:rPr>
        <w:t xml:space="preserve"> </w:t>
      </w:r>
      <w:r w:rsidRPr="00154F0E">
        <w:rPr>
          <w:rFonts w:ascii="Times New Roman" w:hAnsi="Times New Roman"/>
        </w:rPr>
        <w:t>menunjukan</w:t>
      </w:r>
      <w:r w:rsidRPr="00154F0E">
        <w:rPr>
          <w:rFonts w:ascii="Times New Roman" w:hAnsi="Times New Roman"/>
          <w:lang w:val="en-ID"/>
        </w:rPr>
        <w:t xml:space="preserve"> </w:t>
      </w:r>
      <w:r w:rsidRPr="00154F0E">
        <w:rPr>
          <w:rFonts w:ascii="Times New Roman" w:hAnsi="Times New Roman"/>
        </w:rPr>
        <w:t>bahwa hampir setengahnya responden status pendidikan terakhir SMA berjumlah 46</w:t>
      </w:r>
      <w:proofErr w:type="gramStart"/>
      <w:r w:rsidRPr="00154F0E">
        <w:rPr>
          <w:rFonts w:ascii="Times New Roman" w:hAnsi="Times New Roman"/>
        </w:rPr>
        <w:t>,9</w:t>
      </w:r>
      <w:proofErr w:type="gramEnd"/>
      <w:r w:rsidRPr="00154F0E">
        <w:rPr>
          <w:rFonts w:ascii="Times New Roman" w:hAnsi="Times New Roman"/>
        </w:rPr>
        <w:t>%.</w:t>
      </w:r>
    </w:p>
    <w:p w:rsidR="00111C37" w:rsidRDefault="00111C37" w:rsidP="00154F0E">
      <w:pPr>
        <w:spacing w:after="0" w:line="240" w:lineRule="auto"/>
        <w:jc w:val="both"/>
        <w:rPr>
          <w:rFonts w:ascii="Times New Roman" w:hAnsi="Times New Roman"/>
          <w:b/>
          <w:lang w:val="id-ID"/>
        </w:rPr>
      </w:pPr>
      <w:r w:rsidRPr="00154F0E">
        <w:rPr>
          <w:rFonts w:ascii="Times New Roman" w:hAnsi="Times New Roman"/>
          <w:b/>
        </w:rPr>
        <w:t xml:space="preserve">Karakteristik status pernikahan </w:t>
      </w:r>
    </w:p>
    <w:p w:rsidR="00154F0E" w:rsidRPr="00154F0E" w:rsidRDefault="00154F0E" w:rsidP="00154F0E">
      <w:pPr>
        <w:spacing w:after="0" w:line="240" w:lineRule="auto"/>
        <w:jc w:val="both"/>
        <w:rPr>
          <w:rFonts w:ascii="Times New Roman" w:hAnsi="Times New Roman"/>
          <w:b/>
          <w:lang w:val="id-ID"/>
        </w:rPr>
      </w:pPr>
    </w:p>
    <w:p w:rsidR="00111C37" w:rsidRPr="00154F0E" w:rsidRDefault="009158CF" w:rsidP="00154F0E">
      <w:pPr>
        <w:tabs>
          <w:tab w:val="left" w:pos="1276"/>
        </w:tabs>
        <w:spacing w:after="0" w:line="240" w:lineRule="auto"/>
        <w:jc w:val="both"/>
        <w:rPr>
          <w:rFonts w:ascii="Times New Roman" w:hAnsi="Times New Roman"/>
          <w:lang w:val="id-ID"/>
        </w:rPr>
      </w:pPr>
      <w:r w:rsidRPr="00154F0E">
        <w:rPr>
          <w:rFonts w:ascii="Times New Roman" w:hAnsi="Times New Roman"/>
        </w:rPr>
        <w:t>Tabel</w:t>
      </w:r>
      <w:r w:rsidRPr="00154F0E">
        <w:rPr>
          <w:rFonts w:ascii="Times New Roman" w:hAnsi="Times New Roman"/>
          <w:lang w:val="id-ID"/>
        </w:rPr>
        <w:t xml:space="preserve"> 5</w:t>
      </w:r>
      <w:r w:rsidRPr="00154F0E">
        <w:rPr>
          <w:rFonts w:ascii="Times New Roman" w:hAnsi="Times New Roman"/>
        </w:rPr>
        <w:t>.4</w:t>
      </w:r>
      <w:r w:rsidR="001C3AD9" w:rsidRPr="00154F0E">
        <w:rPr>
          <w:rFonts w:ascii="Times New Roman" w:hAnsi="Times New Roman"/>
          <w:lang w:val="id-ID"/>
        </w:rPr>
        <w:t xml:space="preserve"> </w:t>
      </w:r>
      <w:r w:rsidR="00111C37" w:rsidRPr="00154F0E">
        <w:rPr>
          <w:rFonts w:ascii="Times New Roman" w:hAnsi="Times New Roman"/>
        </w:rPr>
        <w:t>Distribusi Frekuensi Status Pernikahan Responden di De</w:t>
      </w:r>
      <w:r w:rsidRPr="00154F0E">
        <w:rPr>
          <w:rFonts w:ascii="Times New Roman" w:hAnsi="Times New Roman"/>
        </w:rPr>
        <w:t>sa Bongkot</w:t>
      </w:r>
      <w:r w:rsidRPr="00154F0E">
        <w:rPr>
          <w:rFonts w:ascii="Times New Roman" w:hAnsi="Times New Roman"/>
          <w:lang w:val="id-ID"/>
        </w:rPr>
        <w:t xml:space="preserve"> </w:t>
      </w:r>
      <w:r w:rsidRPr="00154F0E">
        <w:rPr>
          <w:rFonts w:ascii="Times New Roman" w:hAnsi="Times New Roman"/>
        </w:rPr>
        <w:t>Kecamatan Peterongan</w:t>
      </w:r>
      <w:r w:rsidRPr="00154F0E">
        <w:rPr>
          <w:rFonts w:ascii="Times New Roman" w:hAnsi="Times New Roman"/>
          <w:lang w:val="id-ID"/>
        </w:rPr>
        <w:t xml:space="preserve"> </w:t>
      </w:r>
      <w:r w:rsidR="00111C37" w:rsidRPr="00154F0E">
        <w:rPr>
          <w:rFonts w:ascii="Times New Roman" w:hAnsi="Times New Roman"/>
        </w:rPr>
        <w:t>Kabupaten Jombang pada bulan Juni.</w:t>
      </w:r>
    </w:p>
    <w:p w:rsidR="001C3AD9" w:rsidRPr="00154F0E" w:rsidRDefault="001C3AD9" w:rsidP="00154F0E">
      <w:pPr>
        <w:tabs>
          <w:tab w:val="left" w:pos="993"/>
        </w:tabs>
        <w:spacing w:after="0" w:line="240" w:lineRule="auto"/>
        <w:ind w:left="993" w:hanging="993"/>
        <w:jc w:val="both"/>
        <w:rPr>
          <w:rFonts w:ascii="Times New Roman" w:hAnsi="Times New Roman"/>
          <w:lang w:val="id-ID"/>
        </w:rPr>
      </w:pPr>
    </w:p>
    <w:tbl>
      <w:tblPr>
        <w:tblStyle w:val="TableGrid"/>
        <w:tblW w:w="0" w:type="auto"/>
        <w:tblInd w:w="108" w:type="dxa"/>
        <w:tblLayout w:type="fixed"/>
        <w:tblLook w:val="04A0" w:firstRow="1" w:lastRow="0" w:firstColumn="1" w:lastColumn="0" w:noHBand="0" w:noVBand="1"/>
      </w:tblPr>
      <w:tblGrid>
        <w:gridCol w:w="508"/>
        <w:gridCol w:w="1241"/>
        <w:gridCol w:w="1066"/>
        <w:gridCol w:w="1013"/>
      </w:tblGrid>
      <w:tr w:rsidR="001C3AD9" w:rsidRPr="00154F0E" w:rsidTr="001C3AD9">
        <w:tc>
          <w:tcPr>
            <w:tcW w:w="508" w:type="dxa"/>
            <w:tcBorders>
              <w:top w:val="single" w:sz="4" w:space="0" w:color="auto"/>
              <w:left w:val="nil"/>
              <w:bottom w:val="single" w:sz="4" w:space="0" w:color="auto"/>
              <w:right w:val="nil"/>
            </w:tcBorders>
            <w:hideMark/>
          </w:tcPr>
          <w:p w:rsidR="001C3AD9" w:rsidRPr="00154F0E" w:rsidRDefault="00854E4B" w:rsidP="00154F0E">
            <w:pPr>
              <w:pStyle w:val="ListParagraph"/>
              <w:ind w:left="0"/>
              <w:jc w:val="both"/>
              <w:rPr>
                <w:rFonts w:ascii="Times New Roman" w:eastAsiaTheme="minorHAnsi" w:hAnsi="Times New Roman"/>
                <w:lang w:val="id-ID"/>
              </w:rPr>
            </w:pPr>
            <w:r w:rsidRPr="00154F0E">
              <w:rPr>
                <w:rFonts w:ascii="Times New Roman" w:eastAsia="Times New Roman" w:hAnsi="Times New Roman"/>
                <w:b/>
                <w:color w:val="000000"/>
                <w:lang w:eastAsia="id-ID"/>
              </w:rPr>
              <w:t>No</w:t>
            </w:r>
          </w:p>
        </w:tc>
        <w:tc>
          <w:tcPr>
            <w:tcW w:w="1241" w:type="dxa"/>
            <w:tcBorders>
              <w:top w:val="single" w:sz="4" w:space="0" w:color="auto"/>
              <w:left w:val="nil"/>
              <w:bottom w:val="single" w:sz="4" w:space="0" w:color="auto"/>
              <w:right w:val="nil"/>
            </w:tcBorders>
            <w:hideMark/>
          </w:tcPr>
          <w:p w:rsidR="001C3AD9" w:rsidRPr="00154F0E" w:rsidRDefault="001C3AD9" w:rsidP="00154F0E">
            <w:pPr>
              <w:pStyle w:val="ListParagraph"/>
              <w:ind w:left="0"/>
              <w:jc w:val="both"/>
              <w:rPr>
                <w:rFonts w:ascii="Times New Roman" w:hAnsi="Times New Roman"/>
              </w:rPr>
            </w:pPr>
            <w:r w:rsidRPr="00154F0E">
              <w:rPr>
                <w:rFonts w:ascii="Times New Roman" w:eastAsia="Times New Roman" w:hAnsi="Times New Roman"/>
                <w:b/>
                <w:color w:val="000000"/>
                <w:lang w:eastAsia="id-ID"/>
              </w:rPr>
              <w:t>Status Perkawinan</w:t>
            </w:r>
          </w:p>
        </w:tc>
        <w:tc>
          <w:tcPr>
            <w:tcW w:w="1066" w:type="dxa"/>
            <w:tcBorders>
              <w:top w:val="single" w:sz="4" w:space="0" w:color="auto"/>
              <w:left w:val="nil"/>
              <w:bottom w:val="single" w:sz="4" w:space="0" w:color="auto"/>
              <w:right w:val="nil"/>
            </w:tcBorders>
            <w:hideMark/>
          </w:tcPr>
          <w:p w:rsidR="001C3AD9" w:rsidRPr="00154F0E" w:rsidRDefault="001C3AD9" w:rsidP="00154F0E">
            <w:pPr>
              <w:pStyle w:val="ListParagraph"/>
              <w:ind w:left="0"/>
              <w:jc w:val="both"/>
              <w:rPr>
                <w:rFonts w:ascii="Times New Roman" w:hAnsi="Times New Roman"/>
              </w:rPr>
            </w:pPr>
            <w:r w:rsidRPr="00154F0E">
              <w:rPr>
                <w:rFonts w:ascii="Times New Roman" w:eastAsia="Times New Roman" w:hAnsi="Times New Roman"/>
                <w:b/>
                <w:color w:val="000000"/>
                <w:lang w:eastAsia="id-ID"/>
              </w:rPr>
              <w:t>Frekuensi</w:t>
            </w:r>
          </w:p>
        </w:tc>
        <w:tc>
          <w:tcPr>
            <w:tcW w:w="1013" w:type="dxa"/>
            <w:tcBorders>
              <w:top w:val="single" w:sz="4" w:space="0" w:color="auto"/>
              <w:left w:val="nil"/>
              <w:bottom w:val="single" w:sz="4" w:space="0" w:color="auto"/>
              <w:right w:val="nil"/>
            </w:tcBorders>
            <w:hideMark/>
          </w:tcPr>
          <w:p w:rsidR="001C3AD9" w:rsidRPr="00154F0E" w:rsidRDefault="001C3AD9" w:rsidP="00154F0E">
            <w:pPr>
              <w:pStyle w:val="ListParagraph"/>
              <w:ind w:left="0"/>
              <w:jc w:val="both"/>
              <w:rPr>
                <w:rFonts w:ascii="Times New Roman" w:hAnsi="Times New Roman"/>
              </w:rPr>
            </w:pPr>
            <w:r w:rsidRPr="00154F0E">
              <w:rPr>
                <w:rFonts w:ascii="Times New Roman" w:eastAsia="Times New Roman" w:hAnsi="Times New Roman"/>
                <w:b/>
                <w:color w:val="000000"/>
                <w:lang w:eastAsia="id-ID"/>
              </w:rPr>
              <w:t>Persentase (%)</w:t>
            </w:r>
          </w:p>
        </w:tc>
      </w:tr>
      <w:tr w:rsidR="001C3AD9" w:rsidRPr="00154F0E" w:rsidTr="001C3AD9">
        <w:tc>
          <w:tcPr>
            <w:tcW w:w="508" w:type="dxa"/>
            <w:tcBorders>
              <w:top w:val="single" w:sz="4" w:space="0" w:color="auto"/>
              <w:left w:val="nil"/>
              <w:bottom w:val="nil"/>
              <w:right w:val="nil"/>
            </w:tcBorders>
            <w:hideMark/>
          </w:tcPr>
          <w:p w:rsidR="001C3AD9" w:rsidRPr="00154F0E" w:rsidRDefault="001C3AD9" w:rsidP="00154F0E">
            <w:pPr>
              <w:pStyle w:val="ListParagraph"/>
              <w:ind w:left="0"/>
              <w:jc w:val="both"/>
              <w:rPr>
                <w:rFonts w:ascii="Times New Roman" w:hAnsi="Times New Roman"/>
                <w:lang w:val="en-ID"/>
              </w:rPr>
            </w:pPr>
            <w:r w:rsidRPr="00154F0E">
              <w:rPr>
                <w:rFonts w:ascii="Times New Roman" w:hAnsi="Times New Roman"/>
                <w:lang w:val="en-ID"/>
              </w:rPr>
              <w:t>1.</w:t>
            </w:r>
          </w:p>
        </w:tc>
        <w:tc>
          <w:tcPr>
            <w:tcW w:w="1241" w:type="dxa"/>
            <w:tcBorders>
              <w:top w:val="single" w:sz="4" w:space="0" w:color="auto"/>
              <w:left w:val="nil"/>
              <w:bottom w:val="nil"/>
              <w:right w:val="nil"/>
            </w:tcBorders>
            <w:hideMark/>
          </w:tcPr>
          <w:p w:rsidR="001C3AD9" w:rsidRPr="00154F0E" w:rsidRDefault="001C3AD9" w:rsidP="00154F0E">
            <w:pPr>
              <w:pStyle w:val="ListParagraph"/>
              <w:ind w:left="0"/>
              <w:jc w:val="both"/>
              <w:rPr>
                <w:rFonts w:ascii="Times New Roman" w:hAnsi="Times New Roman"/>
                <w:lang w:val="en-ID"/>
              </w:rPr>
            </w:pPr>
            <w:r w:rsidRPr="00154F0E">
              <w:rPr>
                <w:rFonts w:ascii="Times New Roman" w:hAnsi="Times New Roman"/>
                <w:lang w:val="en-ID"/>
              </w:rPr>
              <w:t>Janda</w:t>
            </w:r>
          </w:p>
        </w:tc>
        <w:tc>
          <w:tcPr>
            <w:tcW w:w="1066" w:type="dxa"/>
            <w:tcBorders>
              <w:top w:val="single" w:sz="4" w:space="0" w:color="auto"/>
              <w:left w:val="nil"/>
              <w:bottom w:val="nil"/>
              <w:right w:val="nil"/>
            </w:tcBorders>
            <w:hideMark/>
          </w:tcPr>
          <w:p w:rsidR="001C3AD9" w:rsidRPr="00154F0E" w:rsidRDefault="001C3AD9" w:rsidP="00154F0E">
            <w:pPr>
              <w:pStyle w:val="ListParagraph"/>
              <w:ind w:left="0"/>
              <w:jc w:val="center"/>
              <w:rPr>
                <w:rFonts w:ascii="Times New Roman" w:hAnsi="Times New Roman"/>
                <w:lang w:val="id-ID"/>
              </w:rPr>
            </w:pPr>
            <w:r w:rsidRPr="00154F0E">
              <w:rPr>
                <w:rFonts w:ascii="Times New Roman" w:hAnsi="Times New Roman"/>
                <w:lang w:val="id-ID"/>
              </w:rPr>
              <w:t>5</w:t>
            </w:r>
          </w:p>
        </w:tc>
        <w:tc>
          <w:tcPr>
            <w:tcW w:w="1013" w:type="dxa"/>
            <w:tcBorders>
              <w:top w:val="single" w:sz="4" w:space="0" w:color="auto"/>
              <w:left w:val="nil"/>
              <w:bottom w:val="nil"/>
              <w:right w:val="nil"/>
            </w:tcBorders>
            <w:hideMark/>
          </w:tcPr>
          <w:p w:rsidR="001C3AD9" w:rsidRPr="00154F0E" w:rsidRDefault="001C3AD9" w:rsidP="00154F0E">
            <w:pPr>
              <w:pStyle w:val="ListParagraph"/>
              <w:ind w:left="0"/>
              <w:jc w:val="center"/>
              <w:rPr>
                <w:rFonts w:ascii="Times New Roman" w:hAnsi="Times New Roman"/>
                <w:lang w:val="id-ID"/>
              </w:rPr>
            </w:pPr>
            <w:r w:rsidRPr="00154F0E">
              <w:rPr>
                <w:rFonts w:ascii="Times New Roman" w:hAnsi="Times New Roman"/>
                <w:lang w:val="id-ID"/>
              </w:rPr>
              <w:t>15,6%</w:t>
            </w:r>
          </w:p>
        </w:tc>
      </w:tr>
      <w:tr w:rsidR="001C3AD9" w:rsidRPr="00154F0E" w:rsidTr="001C3AD9">
        <w:tc>
          <w:tcPr>
            <w:tcW w:w="508" w:type="dxa"/>
            <w:tcBorders>
              <w:top w:val="nil"/>
              <w:left w:val="nil"/>
              <w:bottom w:val="nil"/>
              <w:right w:val="nil"/>
            </w:tcBorders>
            <w:hideMark/>
          </w:tcPr>
          <w:p w:rsidR="001C3AD9" w:rsidRPr="00154F0E" w:rsidRDefault="001C3AD9" w:rsidP="00154F0E">
            <w:pPr>
              <w:pStyle w:val="ListParagraph"/>
              <w:ind w:left="0"/>
              <w:jc w:val="both"/>
              <w:rPr>
                <w:rFonts w:ascii="Times New Roman" w:hAnsi="Times New Roman"/>
                <w:lang w:val="en-ID"/>
              </w:rPr>
            </w:pPr>
            <w:r w:rsidRPr="00154F0E">
              <w:rPr>
                <w:rFonts w:ascii="Times New Roman" w:hAnsi="Times New Roman"/>
                <w:lang w:val="en-ID"/>
              </w:rPr>
              <w:t>2.</w:t>
            </w:r>
          </w:p>
        </w:tc>
        <w:tc>
          <w:tcPr>
            <w:tcW w:w="1241" w:type="dxa"/>
            <w:tcBorders>
              <w:top w:val="nil"/>
              <w:left w:val="nil"/>
              <w:bottom w:val="nil"/>
              <w:right w:val="nil"/>
            </w:tcBorders>
            <w:hideMark/>
          </w:tcPr>
          <w:p w:rsidR="001C3AD9" w:rsidRPr="00154F0E" w:rsidRDefault="001C3AD9" w:rsidP="00154F0E">
            <w:pPr>
              <w:pStyle w:val="ListParagraph"/>
              <w:ind w:left="0"/>
              <w:jc w:val="both"/>
              <w:rPr>
                <w:rFonts w:ascii="Times New Roman" w:hAnsi="Times New Roman"/>
                <w:lang w:val="id-ID"/>
              </w:rPr>
            </w:pPr>
            <w:r w:rsidRPr="00154F0E">
              <w:rPr>
                <w:rFonts w:ascii="Times New Roman" w:hAnsi="Times New Roman"/>
                <w:lang w:val="id-ID"/>
              </w:rPr>
              <w:t xml:space="preserve">Duda </w:t>
            </w:r>
          </w:p>
        </w:tc>
        <w:tc>
          <w:tcPr>
            <w:tcW w:w="1066" w:type="dxa"/>
            <w:tcBorders>
              <w:top w:val="nil"/>
              <w:left w:val="nil"/>
              <w:bottom w:val="nil"/>
              <w:right w:val="nil"/>
            </w:tcBorders>
            <w:hideMark/>
          </w:tcPr>
          <w:p w:rsidR="001C3AD9" w:rsidRPr="00154F0E" w:rsidRDefault="001C3AD9" w:rsidP="00154F0E">
            <w:pPr>
              <w:pStyle w:val="ListParagraph"/>
              <w:ind w:left="0"/>
              <w:jc w:val="center"/>
              <w:rPr>
                <w:rFonts w:ascii="Times New Roman" w:hAnsi="Times New Roman"/>
                <w:lang w:val="id-ID"/>
              </w:rPr>
            </w:pPr>
            <w:r w:rsidRPr="00154F0E">
              <w:rPr>
                <w:rFonts w:ascii="Times New Roman" w:hAnsi="Times New Roman"/>
                <w:lang w:val="id-ID"/>
              </w:rPr>
              <w:t>0</w:t>
            </w:r>
          </w:p>
        </w:tc>
        <w:tc>
          <w:tcPr>
            <w:tcW w:w="1013" w:type="dxa"/>
            <w:tcBorders>
              <w:top w:val="nil"/>
              <w:left w:val="nil"/>
              <w:bottom w:val="nil"/>
              <w:right w:val="nil"/>
            </w:tcBorders>
            <w:hideMark/>
          </w:tcPr>
          <w:p w:rsidR="001C3AD9" w:rsidRPr="00154F0E" w:rsidRDefault="001C3AD9" w:rsidP="00154F0E">
            <w:pPr>
              <w:pStyle w:val="ListParagraph"/>
              <w:ind w:left="0"/>
              <w:jc w:val="center"/>
              <w:rPr>
                <w:rFonts w:ascii="Times New Roman" w:hAnsi="Times New Roman"/>
                <w:lang w:val="id-ID"/>
              </w:rPr>
            </w:pPr>
            <w:r w:rsidRPr="00154F0E">
              <w:rPr>
                <w:rFonts w:ascii="Times New Roman" w:hAnsi="Times New Roman"/>
                <w:lang w:val="id-ID"/>
              </w:rPr>
              <w:t>0%</w:t>
            </w:r>
          </w:p>
        </w:tc>
      </w:tr>
      <w:tr w:rsidR="001C3AD9" w:rsidRPr="00154F0E" w:rsidTr="00854E4B">
        <w:tc>
          <w:tcPr>
            <w:tcW w:w="508" w:type="dxa"/>
            <w:tcBorders>
              <w:top w:val="nil"/>
              <w:left w:val="nil"/>
              <w:bottom w:val="nil"/>
              <w:right w:val="nil"/>
            </w:tcBorders>
            <w:hideMark/>
          </w:tcPr>
          <w:p w:rsidR="001C3AD9" w:rsidRPr="00154F0E" w:rsidRDefault="001C3AD9" w:rsidP="00154F0E">
            <w:pPr>
              <w:pStyle w:val="ListParagraph"/>
              <w:ind w:left="0"/>
              <w:jc w:val="both"/>
              <w:rPr>
                <w:rFonts w:ascii="Times New Roman" w:hAnsi="Times New Roman"/>
                <w:lang w:val="en-ID"/>
              </w:rPr>
            </w:pPr>
            <w:r w:rsidRPr="00154F0E">
              <w:rPr>
                <w:rFonts w:ascii="Times New Roman" w:hAnsi="Times New Roman"/>
                <w:lang w:val="en-ID"/>
              </w:rPr>
              <w:t>3.</w:t>
            </w:r>
          </w:p>
        </w:tc>
        <w:tc>
          <w:tcPr>
            <w:tcW w:w="1241" w:type="dxa"/>
            <w:tcBorders>
              <w:top w:val="nil"/>
              <w:left w:val="nil"/>
              <w:bottom w:val="nil"/>
              <w:right w:val="nil"/>
            </w:tcBorders>
            <w:hideMark/>
          </w:tcPr>
          <w:p w:rsidR="001C3AD9" w:rsidRPr="00154F0E" w:rsidRDefault="001C3AD9" w:rsidP="00154F0E">
            <w:pPr>
              <w:pStyle w:val="ListParagraph"/>
              <w:ind w:left="0"/>
              <w:jc w:val="both"/>
              <w:rPr>
                <w:rFonts w:ascii="Times New Roman" w:hAnsi="Times New Roman"/>
                <w:lang w:val="id-ID"/>
              </w:rPr>
            </w:pPr>
            <w:r w:rsidRPr="00154F0E">
              <w:rPr>
                <w:rFonts w:ascii="Times New Roman" w:hAnsi="Times New Roman"/>
                <w:lang w:val="id-ID"/>
              </w:rPr>
              <w:t xml:space="preserve">Kawin </w:t>
            </w:r>
          </w:p>
        </w:tc>
        <w:tc>
          <w:tcPr>
            <w:tcW w:w="1066" w:type="dxa"/>
            <w:tcBorders>
              <w:top w:val="nil"/>
              <w:left w:val="nil"/>
              <w:bottom w:val="nil"/>
              <w:right w:val="nil"/>
            </w:tcBorders>
            <w:hideMark/>
          </w:tcPr>
          <w:p w:rsidR="001C3AD9" w:rsidRPr="00154F0E" w:rsidRDefault="001C3AD9" w:rsidP="00154F0E">
            <w:pPr>
              <w:pStyle w:val="ListParagraph"/>
              <w:ind w:left="0"/>
              <w:jc w:val="center"/>
              <w:rPr>
                <w:rFonts w:ascii="Times New Roman" w:hAnsi="Times New Roman"/>
                <w:lang w:val="id-ID"/>
              </w:rPr>
            </w:pPr>
            <w:r w:rsidRPr="00154F0E">
              <w:rPr>
                <w:rFonts w:ascii="Times New Roman" w:hAnsi="Times New Roman"/>
                <w:lang w:val="id-ID"/>
              </w:rPr>
              <w:t>26</w:t>
            </w:r>
          </w:p>
        </w:tc>
        <w:tc>
          <w:tcPr>
            <w:tcW w:w="1013" w:type="dxa"/>
            <w:tcBorders>
              <w:top w:val="nil"/>
              <w:left w:val="nil"/>
              <w:bottom w:val="nil"/>
              <w:right w:val="nil"/>
            </w:tcBorders>
            <w:hideMark/>
          </w:tcPr>
          <w:p w:rsidR="001C3AD9" w:rsidRPr="00154F0E" w:rsidRDefault="001C3AD9" w:rsidP="00154F0E">
            <w:pPr>
              <w:pStyle w:val="ListParagraph"/>
              <w:ind w:left="0"/>
              <w:jc w:val="center"/>
              <w:rPr>
                <w:rFonts w:ascii="Times New Roman" w:hAnsi="Times New Roman"/>
                <w:lang w:val="id-ID"/>
              </w:rPr>
            </w:pPr>
            <w:r w:rsidRPr="00154F0E">
              <w:rPr>
                <w:rFonts w:ascii="Times New Roman" w:hAnsi="Times New Roman"/>
                <w:lang w:val="id-ID"/>
              </w:rPr>
              <w:t>81,2%</w:t>
            </w:r>
          </w:p>
        </w:tc>
      </w:tr>
      <w:tr w:rsidR="001C3AD9" w:rsidRPr="00154F0E" w:rsidTr="00854E4B">
        <w:tc>
          <w:tcPr>
            <w:tcW w:w="508" w:type="dxa"/>
            <w:tcBorders>
              <w:top w:val="nil"/>
              <w:left w:val="nil"/>
              <w:bottom w:val="single" w:sz="2" w:space="0" w:color="auto"/>
              <w:right w:val="nil"/>
            </w:tcBorders>
          </w:tcPr>
          <w:p w:rsidR="001C3AD9" w:rsidRPr="00154F0E" w:rsidRDefault="001C3AD9" w:rsidP="00154F0E">
            <w:pPr>
              <w:pStyle w:val="ListParagraph"/>
              <w:ind w:left="0"/>
              <w:jc w:val="both"/>
              <w:rPr>
                <w:rFonts w:ascii="Times New Roman" w:hAnsi="Times New Roman"/>
                <w:lang w:val="id-ID"/>
              </w:rPr>
            </w:pPr>
            <w:r w:rsidRPr="00154F0E">
              <w:rPr>
                <w:rFonts w:ascii="Times New Roman" w:hAnsi="Times New Roman"/>
                <w:lang w:val="id-ID"/>
              </w:rPr>
              <w:t>4.</w:t>
            </w:r>
          </w:p>
        </w:tc>
        <w:tc>
          <w:tcPr>
            <w:tcW w:w="1241" w:type="dxa"/>
            <w:tcBorders>
              <w:top w:val="nil"/>
              <w:left w:val="nil"/>
              <w:bottom w:val="single" w:sz="2" w:space="0" w:color="auto"/>
              <w:right w:val="nil"/>
            </w:tcBorders>
          </w:tcPr>
          <w:p w:rsidR="001C3AD9" w:rsidRPr="00154F0E" w:rsidRDefault="001C3AD9" w:rsidP="00154F0E">
            <w:pPr>
              <w:pStyle w:val="ListParagraph"/>
              <w:ind w:left="0"/>
              <w:jc w:val="both"/>
              <w:rPr>
                <w:rFonts w:ascii="Times New Roman" w:hAnsi="Times New Roman"/>
                <w:lang w:val="id-ID"/>
              </w:rPr>
            </w:pPr>
            <w:r w:rsidRPr="00154F0E">
              <w:rPr>
                <w:rFonts w:ascii="Times New Roman" w:hAnsi="Times New Roman"/>
                <w:lang w:val="id-ID"/>
              </w:rPr>
              <w:t xml:space="preserve">Tidak kawin </w:t>
            </w:r>
          </w:p>
        </w:tc>
        <w:tc>
          <w:tcPr>
            <w:tcW w:w="1066" w:type="dxa"/>
            <w:tcBorders>
              <w:top w:val="nil"/>
              <w:left w:val="nil"/>
              <w:bottom w:val="single" w:sz="2" w:space="0" w:color="auto"/>
              <w:right w:val="nil"/>
            </w:tcBorders>
          </w:tcPr>
          <w:p w:rsidR="001C3AD9" w:rsidRPr="00154F0E" w:rsidRDefault="001C3AD9" w:rsidP="00154F0E">
            <w:pPr>
              <w:pStyle w:val="ListParagraph"/>
              <w:ind w:left="0"/>
              <w:jc w:val="center"/>
              <w:rPr>
                <w:rFonts w:ascii="Times New Roman" w:hAnsi="Times New Roman"/>
                <w:lang w:val="id-ID"/>
              </w:rPr>
            </w:pPr>
            <w:r w:rsidRPr="00154F0E">
              <w:rPr>
                <w:rFonts w:ascii="Times New Roman" w:hAnsi="Times New Roman"/>
                <w:lang w:val="id-ID"/>
              </w:rPr>
              <w:t>1</w:t>
            </w:r>
          </w:p>
        </w:tc>
        <w:tc>
          <w:tcPr>
            <w:tcW w:w="1013" w:type="dxa"/>
            <w:tcBorders>
              <w:top w:val="nil"/>
              <w:left w:val="nil"/>
              <w:bottom w:val="single" w:sz="2" w:space="0" w:color="auto"/>
              <w:right w:val="nil"/>
            </w:tcBorders>
          </w:tcPr>
          <w:p w:rsidR="001C3AD9" w:rsidRPr="00154F0E" w:rsidRDefault="001C3AD9" w:rsidP="00154F0E">
            <w:pPr>
              <w:pStyle w:val="ListParagraph"/>
              <w:ind w:left="0"/>
              <w:jc w:val="center"/>
              <w:rPr>
                <w:rFonts w:ascii="Times New Roman" w:hAnsi="Times New Roman"/>
                <w:lang w:val="id-ID"/>
              </w:rPr>
            </w:pPr>
            <w:r w:rsidRPr="00154F0E">
              <w:rPr>
                <w:rFonts w:ascii="Times New Roman" w:hAnsi="Times New Roman"/>
                <w:lang w:val="id-ID"/>
              </w:rPr>
              <w:t>3,1%</w:t>
            </w:r>
          </w:p>
        </w:tc>
      </w:tr>
      <w:tr w:rsidR="001C3AD9" w:rsidRPr="00154F0E" w:rsidTr="00854E4B">
        <w:tc>
          <w:tcPr>
            <w:tcW w:w="508" w:type="dxa"/>
            <w:tcBorders>
              <w:top w:val="single" w:sz="2" w:space="0" w:color="auto"/>
              <w:left w:val="nil"/>
              <w:bottom w:val="single" w:sz="4" w:space="0" w:color="auto"/>
              <w:right w:val="nil"/>
            </w:tcBorders>
          </w:tcPr>
          <w:p w:rsidR="001C3AD9" w:rsidRPr="00154F0E" w:rsidRDefault="001C3AD9" w:rsidP="00154F0E">
            <w:pPr>
              <w:pStyle w:val="ListParagraph"/>
              <w:ind w:left="0"/>
              <w:jc w:val="both"/>
              <w:rPr>
                <w:rFonts w:ascii="Times New Roman" w:hAnsi="Times New Roman"/>
                <w:lang w:val="id-ID"/>
              </w:rPr>
            </w:pPr>
          </w:p>
        </w:tc>
        <w:tc>
          <w:tcPr>
            <w:tcW w:w="1241" w:type="dxa"/>
            <w:tcBorders>
              <w:top w:val="single" w:sz="2" w:space="0" w:color="auto"/>
              <w:left w:val="nil"/>
              <w:bottom w:val="single" w:sz="4" w:space="0" w:color="auto"/>
              <w:right w:val="nil"/>
            </w:tcBorders>
            <w:hideMark/>
          </w:tcPr>
          <w:p w:rsidR="001C3AD9" w:rsidRPr="00154F0E" w:rsidRDefault="001C3AD9" w:rsidP="00154F0E">
            <w:pPr>
              <w:pStyle w:val="ListParagraph"/>
              <w:ind w:left="0"/>
              <w:jc w:val="both"/>
              <w:rPr>
                <w:rFonts w:ascii="Times New Roman" w:hAnsi="Times New Roman"/>
                <w:lang w:val="en-ID"/>
              </w:rPr>
            </w:pPr>
            <w:r w:rsidRPr="00154F0E">
              <w:rPr>
                <w:rFonts w:ascii="Times New Roman" w:hAnsi="Times New Roman"/>
                <w:lang w:val="en-ID"/>
              </w:rPr>
              <w:t>Total</w:t>
            </w:r>
          </w:p>
        </w:tc>
        <w:tc>
          <w:tcPr>
            <w:tcW w:w="1066" w:type="dxa"/>
            <w:tcBorders>
              <w:top w:val="single" w:sz="2" w:space="0" w:color="auto"/>
              <w:left w:val="nil"/>
              <w:bottom w:val="single" w:sz="4" w:space="0" w:color="auto"/>
              <w:right w:val="nil"/>
            </w:tcBorders>
            <w:hideMark/>
          </w:tcPr>
          <w:p w:rsidR="001C3AD9" w:rsidRPr="00154F0E" w:rsidRDefault="001C3AD9" w:rsidP="00154F0E">
            <w:pPr>
              <w:pStyle w:val="ListParagraph"/>
              <w:ind w:left="0"/>
              <w:jc w:val="center"/>
              <w:rPr>
                <w:rFonts w:ascii="Times New Roman" w:hAnsi="Times New Roman"/>
                <w:lang w:val="id-ID"/>
              </w:rPr>
            </w:pPr>
            <w:r w:rsidRPr="00154F0E">
              <w:rPr>
                <w:rFonts w:ascii="Times New Roman" w:hAnsi="Times New Roman"/>
                <w:lang w:val="id-ID"/>
              </w:rPr>
              <w:t>32</w:t>
            </w:r>
          </w:p>
        </w:tc>
        <w:tc>
          <w:tcPr>
            <w:tcW w:w="1013" w:type="dxa"/>
            <w:tcBorders>
              <w:top w:val="single" w:sz="2" w:space="0" w:color="auto"/>
              <w:left w:val="nil"/>
              <w:bottom w:val="single" w:sz="4" w:space="0" w:color="auto"/>
              <w:right w:val="nil"/>
            </w:tcBorders>
            <w:hideMark/>
          </w:tcPr>
          <w:p w:rsidR="001C3AD9" w:rsidRPr="00154F0E" w:rsidRDefault="001C3AD9" w:rsidP="00154F0E">
            <w:pPr>
              <w:pStyle w:val="ListParagraph"/>
              <w:ind w:left="0"/>
              <w:jc w:val="center"/>
              <w:rPr>
                <w:rFonts w:ascii="Times New Roman" w:hAnsi="Times New Roman"/>
                <w:lang w:val="id-ID"/>
              </w:rPr>
            </w:pPr>
            <w:r w:rsidRPr="00154F0E">
              <w:rPr>
                <w:rFonts w:ascii="Times New Roman" w:hAnsi="Times New Roman"/>
                <w:lang w:val="en-ID"/>
              </w:rPr>
              <w:t>100</w:t>
            </w:r>
            <w:r w:rsidRPr="00154F0E">
              <w:rPr>
                <w:rFonts w:ascii="Times New Roman" w:hAnsi="Times New Roman"/>
                <w:lang w:val="id-ID"/>
              </w:rPr>
              <w:t>%</w:t>
            </w:r>
          </w:p>
        </w:tc>
      </w:tr>
    </w:tbl>
    <w:p w:rsidR="00111C37" w:rsidRPr="00154F0E" w:rsidRDefault="00111C37" w:rsidP="00154F0E">
      <w:pPr>
        <w:autoSpaceDE w:val="0"/>
        <w:autoSpaceDN w:val="0"/>
        <w:adjustRightInd w:val="0"/>
        <w:spacing w:line="240" w:lineRule="auto"/>
        <w:rPr>
          <w:rFonts w:ascii="Times New Roman" w:hAnsi="Times New Roman"/>
          <w:i/>
        </w:rPr>
      </w:pPr>
      <w:r w:rsidRPr="00154F0E">
        <w:rPr>
          <w:rFonts w:ascii="Times New Roman" w:hAnsi="Times New Roman"/>
          <w:i/>
        </w:rPr>
        <w:t>Sumber</w:t>
      </w:r>
      <w:r w:rsidRPr="00154F0E">
        <w:rPr>
          <w:rFonts w:ascii="Times New Roman" w:hAnsi="Times New Roman"/>
          <w:i/>
          <w:lang w:val="en-ID"/>
        </w:rPr>
        <w:t>: Data primer</w:t>
      </w:r>
      <w:r w:rsidRPr="00154F0E">
        <w:rPr>
          <w:rFonts w:ascii="Times New Roman" w:hAnsi="Times New Roman"/>
          <w:i/>
        </w:rPr>
        <w:t>,</w:t>
      </w:r>
      <w:r w:rsidRPr="00154F0E">
        <w:rPr>
          <w:rFonts w:ascii="Times New Roman" w:hAnsi="Times New Roman"/>
          <w:i/>
          <w:lang w:val="en-ID"/>
        </w:rPr>
        <w:t xml:space="preserve"> 201</w:t>
      </w:r>
      <w:r w:rsidRPr="00154F0E">
        <w:rPr>
          <w:rFonts w:ascii="Times New Roman" w:hAnsi="Times New Roman"/>
          <w:i/>
        </w:rPr>
        <w:t>9</w:t>
      </w:r>
    </w:p>
    <w:p w:rsidR="00154F0E" w:rsidRDefault="00111C37" w:rsidP="00154F0E">
      <w:pPr>
        <w:spacing w:line="240" w:lineRule="auto"/>
        <w:jc w:val="both"/>
        <w:rPr>
          <w:rFonts w:ascii="Times New Roman" w:hAnsi="Times New Roman"/>
          <w:lang w:val="id-ID"/>
        </w:rPr>
      </w:pPr>
      <w:r w:rsidRPr="00154F0E">
        <w:rPr>
          <w:rFonts w:ascii="Times New Roman" w:hAnsi="Times New Roman"/>
        </w:rPr>
        <w:t>Berdasakan</w:t>
      </w:r>
      <w:r w:rsidRPr="00154F0E">
        <w:rPr>
          <w:rFonts w:ascii="Times New Roman" w:hAnsi="Times New Roman"/>
          <w:lang w:val="en-ID"/>
        </w:rPr>
        <w:t xml:space="preserve"> tab</w:t>
      </w:r>
      <w:r w:rsidRPr="00154F0E">
        <w:rPr>
          <w:rFonts w:ascii="Times New Roman" w:hAnsi="Times New Roman"/>
        </w:rPr>
        <w:t xml:space="preserve">el </w:t>
      </w:r>
      <w:r w:rsidRPr="00154F0E">
        <w:rPr>
          <w:rFonts w:ascii="Times New Roman" w:hAnsi="Times New Roman"/>
          <w:lang w:val="en-ID"/>
        </w:rPr>
        <w:t>5.</w:t>
      </w:r>
      <w:r w:rsidRPr="00154F0E">
        <w:rPr>
          <w:rFonts w:ascii="Times New Roman" w:hAnsi="Times New Roman"/>
        </w:rPr>
        <w:t>4</w:t>
      </w:r>
      <w:r w:rsidRPr="00154F0E">
        <w:rPr>
          <w:rFonts w:ascii="Times New Roman" w:hAnsi="Times New Roman"/>
          <w:lang w:val="en-ID"/>
        </w:rPr>
        <w:t xml:space="preserve"> </w:t>
      </w:r>
      <w:r w:rsidRPr="00154F0E">
        <w:rPr>
          <w:rFonts w:ascii="Times New Roman" w:hAnsi="Times New Roman"/>
        </w:rPr>
        <w:t>menunjukan</w:t>
      </w:r>
      <w:r w:rsidRPr="00154F0E">
        <w:rPr>
          <w:rFonts w:ascii="Times New Roman" w:hAnsi="Times New Roman"/>
          <w:lang w:val="en-ID"/>
        </w:rPr>
        <w:t xml:space="preserve"> </w:t>
      </w:r>
      <w:r w:rsidRPr="00154F0E">
        <w:rPr>
          <w:rFonts w:ascii="Times New Roman" w:hAnsi="Times New Roman"/>
        </w:rPr>
        <w:t>bahwa hampir seluruhnya responden bersatus kawin berjumlah 81</w:t>
      </w:r>
      <w:proofErr w:type="gramStart"/>
      <w:r w:rsidRPr="00154F0E">
        <w:rPr>
          <w:rFonts w:ascii="Times New Roman" w:hAnsi="Times New Roman"/>
        </w:rPr>
        <w:t>,2</w:t>
      </w:r>
      <w:proofErr w:type="gramEnd"/>
      <w:r w:rsidRPr="00154F0E">
        <w:rPr>
          <w:rFonts w:ascii="Times New Roman" w:hAnsi="Times New Roman"/>
        </w:rPr>
        <w:t>%.</w:t>
      </w:r>
    </w:p>
    <w:p w:rsidR="00154F0E" w:rsidRDefault="00154F0E" w:rsidP="00154F0E">
      <w:pPr>
        <w:spacing w:line="240" w:lineRule="auto"/>
        <w:jc w:val="both"/>
        <w:rPr>
          <w:rFonts w:ascii="Times New Roman" w:hAnsi="Times New Roman"/>
          <w:lang w:val="id-ID"/>
        </w:rPr>
      </w:pPr>
    </w:p>
    <w:p w:rsidR="00154F0E" w:rsidRDefault="00154F0E" w:rsidP="00154F0E">
      <w:pPr>
        <w:spacing w:line="240" w:lineRule="auto"/>
        <w:jc w:val="both"/>
        <w:rPr>
          <w:rFonts w:ascii="Times New Roman" w:hAnsi="Times New Roman"/>
          <w:lang w:val="id-ID"/>
        </w:rPr>
      </w:pPr>
    </w:p>
    <w:p w:rsidR="00154F0E" w:rsidRDefault="00154F0E" w:rsidP="00154F0E">
      <w:pPr>
        <w:spacing w:line="240" w:lineRule="auto"/>
        <w:jc w:val="both"/>
        <w:rPr>
          <w:rFonts w:ascii="Times New Roman" w:hAnsi="Times New Roman"/>
          <w:lang w:val="id-ID"/>
        </w:rPr>
      </w:pPr>
    </w:p>
    <w:p w:rsidR="00154F0E" w:rsidRDefault="00154F0E" w:rsidP="00154F0E">
      <w:pPr>
        <w:spacing w:line="240" w:lineRule="auto"/>
        <w:jc w:val="both"/>
        <w:rPr>
          <w:rFonts w:ascii="Times New Roman" w:hAnsi="Times New Roman"/>
          <w:lang w:val="id-ID"/>
        </w:rPr>
      </w:pPr>
    </w:p>
    <w:p w:rsidR="00111C37" w:rsidRPr="00154F0E" w:rsidRDefault="00111C37" w:rsidP="00154F0E">
      <w:pPr>
        <w:spacing w:line="240" w:lineRule="auto"/>
        <w:jc w:val="both"/>
        <w:rPr>
          <w:rFonts w:ascii="Times New Roman" w:hAnsi="Times New Roman"/>
          <w:lang w:val="id-ID"/>
        </w:rPr>
      </w:pPr>
      <w:r w:rsidRPr="00154F0E">
        <w:rPr>
          <w:rFonts w:ascii="Times New Roman" w:hAnsi="Times New Roman"/>
          <w:b/>
        </w:rPr>
        <w:t>Karakteristik responden berdasarkan pengalaman bekerja sebagai kader kesehatan jiwa.</w:t>
      </w:r>
    </w:p>
    <w:p w:rsidR="00111C37" w:rsidRPr="00154F0E" w:rsidRDefault="008C6C3B" w:rsidP="00154F0E">
      <w:pPr>
        <w:spacing w:line="240" w:lineRule="auto"/>
        <w:jc w:val="both"/>
        <w:rPr>
          <w:rFonts w:ascii="Times New Roman" w:hAnsi="Times New Roman"/>
          <w:lang w:val="id-ID"/>
        </w:rPr>
      </w:pPr>
      <w:r w:rsidRPr="00154F0E">
        <w:rPr>
          <w:rFonts w:ascii="Times New Roman" w:hAnsi="Times New Roman"/>
        </w:rPr>
        <w:t>Tab</w:t>
      </w:r>
      <w:r w:rsidRPr="00154F0E">
        <w:rPr>
          <w:rFonts w:ascii="Times New Roman" w:hAnsi="Times New Roman"/>
          <w:lang w:val="id-ID"/>
        </w:rPr>
        <w:t>el</w:t>
      </w:r>
      <w:r w:rsidR="00111C37" w:rsidRPr="00154F0E">
        <w:rPr>
          <w:rFonts w:ascii="Times New Roman" w:hAnsi="Times New Roman"/>
        </w:rPr>
        <w:t xml:space="preserve"> 5.5 Distribusi Frekuensi pengalaman bekerja sebagai kader di Desa Bongkot Kecamatan Peterongan Kabupaten Jombang pada bulan Juni.</w:t>
      </w:r>
    </w:p>
    <w:tbl>
      <w:tblPr>
        <w:tblStyle w:val="TableGrid"/>
        <w:tblW w:w="0" w:type="auto"/>
        <w:tblInd w:w="108" w:type="dxa"/>
        <w:tblLayout w:type="fixed"/>
        <w:tblLook w:val="04A0" w:firstRow="1" w:lastRow="0" w:firstColumn="1" w:lastColumn="0" w:noHBand="0" w:noVBand="1"/>
      </w:tblPr>
      <w:tblGrid>
        <w:gridCol w:w="508"/>
        <w:gridCol w:w="1241"/>
        <w:gridCol w:w="1066"/>
        <w:gridCol w:w="1013"/>
      </w:tblGrid>
      <w:tr w:rsidR="00854E4B" w:rsidRPr="00154F0E" w:rsidTr="006E7BE6">
        <w:tc>
          <w:tcPr>
            <w:tcW w:w="508" w:type="dxa"/>
            <w:tcBorders>
              <w:top w:val="single" w:sz="4" w:space="0" w:color="auto"/>
              <w:left w:val="nil"/>
              <w:bottom w:val="single" w:sz="4" w:space="0" w:color="auto"/>
              <w:right w:val="nil"/>
            </w:tcBorders>
            <w:hideMark/>
          </w:tcPr>
          <w:p w:rsidR="00854E4B" w:rsidRPr="00154F0E" w:rsidRDefault="00854E4B" w:rsidP="00154F0E">
            <w:pPr>
              <w:pStyle w:val="ListParagraph"/>
              <w:ind w:left="0"/>
              <w:jc w:val="both"/>
              <w:rPr>
                <w:rFonts w:ascii="Times New Roman" w:eastAsiaTheme="minorHAnsi" w:hAnsi="Times New Roman"/>
                <w:lang w:val="id-ID"/>
              </w:rPr>
            </w:pPr>
            <w:r w:rsidRPr="00154F0E">
              <w:rPr>
                <w:rFonts w:ascii="Times New Roman" w:eastAsia="Times New Roman" w:hAnsi="Times New Roman"/>
                <w:b/>
                <w:color w:val="000000"/>
                <w:lang w:eastAsia="id-ID"/>
              </w:rPr>
              <w:t>No</w:t>
            </w:r>
          </w:p>
        </w:tc>
        <w:tc>
          <w:tcPr>
            <w:tcW w:w="1241" w:type="dxa"/>
            <w:tcBorders>
              <w:top w:val="single" w:sz="4" w:space="0" w:color="auto"/>
              <w:left w:val="nil"/>
              <w:bottom w:val="single" w:sz="4" w:space="0" w:color="auto"/>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eastAsia="Times New Roman" w:hAnsi="Times New Roman"/>
                <w:b/>
                <w:color w:val="000000"/>
                <w:lang w:val="id-ID" w:eastAsia="id-ID"/>
              </w:rPr>
              <w:t>Pengalaman kerja sebagai kader kesehatan jiwa</w:t>
            </w:r>
          </w:p>
        </w:tc>
        <w:tc>
          <w:tcPr>
            <w:tcW w:w="1066" w:type="dxa"/>
            <w:tcBorders>
              <w:top w:val="single" w:sz="4" w:space="0" w:color="auto"/>
              <w:left w:val="nil"/>
              <w:bottom w:val="single" w:sz="4" w:space="0" w:color="auto"/>
              <w:right w:val="nil"/>
            </w:tcBorders>
            <w:hideMark/>
          </w:tcPr>
          <w:p w:rsidR="00854E4B" w:rsidRPr="00154F0E" w:rsidRDefault="00854E4B" w:rsidP="00154F0E">
            <w:pPr>
              <w:pStyle w:val="ListParagraph"/>
              <w:ind w:left="0"/>
              <w:jc w:val="both"/>
              <w:rPr>
                <w:rFonts w:ascii="Times New Roman" w:hAnsi="Times New Roman"/>
              </w:rPr>
            </w:pPr>
            <w:r w:rsidRPr="00154F0E">
              <w:rPr>
                <w:rFonts w:ascii="Times New Roman" w:eastAsia="Times New Roman" w:hAnsi="Times New Roman"/>
                <w:b/>
                <w:color w:val="000000"/>
                <w:lang w:eastAsia="id-ID"/>
              </w:rPr>
              <w:t>Frekuensi</w:t>
            </w:r>
          </w:p>
        </w:tc>
        <w:tc>
          <w:tcPr>
            <w:tcW w:w="1013" w:type="dxa"/>
            <w:tcBorders>
              <w:top w:val="single" w:sz="4" w:space="0" w:color="auto"/>
              <w:left w:val="nil"/>
              <w:bottom w:val="single" w:sz="4" w:space="0" w:color="auto"/>
              <w:right w:val="nil"/>
            </w:tcBorders>
            <w:hideMark/>
          </w:tcPr>
          <w:p w:rsidR="00854E4B" w:rsidRPr="00154F0E" w:rsidRDefault="00854E4B" w:rsidP="00154F0E">
            <w:pPr>
              <w:pStyle w:val="ListParagraph"/>
              <w:ind w:left="0"/>
              <w:jc w:val="both"/>
              <w:rPr>
                <w:rFonts w:ascii="Times New Roman" w:hAnsi="Times New Roman"/>
              </w:rPr>
            </w:pPr>
            <w:r w:rsidRPr="00154F0E">
              <w:rPr>
                <w:rFonts w:ascii="Times New Roman" w:eastAsia="Times New Roman" w:hAnsi="Times New Roman"/>
                <w:b/>
                <w:color w:val="000000"/>
                <w:lang w:eastAsia="id-ID"/>
              </w:rPr>
              <w:t>Persentase (%)</w:t>
            </w:r>
          </w:p>
        </w:tc>
      </w:tr>
      <w:tr w:rsidR="00854E4B" w:rsidRPr="00154F0E" w:rsidTr="006E7BE6">
        <w:tc>
          <w:tcPr>
            <w:tcW w:w="508" w:type="dxa"/>
            <w:tcBorders>
              <w:top w:val="single" w:sz="4" w:space="0" w:color="auto"/>
              <w:left w:val="nil"/>
              <w:bottom w:val="nil"/>
              <w:right w:val="nil"/>
            </w:tcBorders>
            <w:hideMark/>
          </w:tcPr>
          <w:p w:rsidR="00854E4B" w:rsidRPr="00154F0E" w:rsidRDefault="00854E4B" w:rsidP="00154F0E">
            <w:pPr>
              <w:pStyle w:val="ListParagraph"/>
              <w:ind w:left="0"/>
              <w:jc w:val="both"/>
              <w:rPr>
                <w:rFonts w:ascii="Times New Roman" w:hAnsi="Times New Roman"/>
                <w:lang w:val="en-ID"/>
              </w:rPr>
            </w:pPr>
            <w:r w:rsidRPr="00154F0E">
              <w:rPr>
                <w:rFonts w:ascii="Times New Roman" w:hAnsi="Times New Roman"/>
                <w:lang w:val="en-ID"/>
              </w:rPr>
              <w:t>1.</w:t>
            </w:r>
          </w:p>
        </w:tc>
        <w:tc>
          <w:tcPr>
            <w:tcW w:w="1241" w:type="dxa"/>
            <w:tcBorders>
              <w:top w:val="single" w:sz="4" w:space="0" w:color="auto"/>
              <w:left w:val="nil"/>
              <w:bottom w:val="nil"/>
              <w:right w:val="nil"/>
            </w:tcBorders>
            <w:hideMark/>
          </w:tcPr>
          <w:p w:rsidR="00854E4B" w:rsidRPr="00154F0E" w:rsidRDefault="00854E4B" w:rsidP="00154F0E">
            <w:pPr>
              <w:pStyle w:val="ListParagraph"/>
              <w:ind w:left="0"/>
              <w:jc w:val="both"/>
              <w:rPr>
                <w:rFonts w:ascii="Times New Roman" w:hAnsi="Times New Roman"/>
                <w:lang w:val="id-ID"/>
              </w:rPr>
            </w:pPr>
            <w:r w:rsidRPr="00154F0E">
              <w:rPr>
                <w:rFonts w:ascii="Times New Roman" w:hAnsi="Times New Roman"/>
                <w:lang w:val="id-ID"/>
              </w:rPr>
              <w:t>1-2 Tahun</w:t>
            </w:r>
          </w:p>
        </w:tc>
        <w:tc>
          <w:tcPr>
            <w:tcW w:w="1066" w:type="dxa"/>
            <w:tcBorders>
              <w:top w:val="single" w:sz="4" w:space="0" w:color="auto"/>
              <w:left w:val="nil"/>
              <w:bottom w:val="nil"/>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3</w:t>
            </w:r>
          </w:p>
        </w:tc>
        <w:tc>
          <w:tcPr>
            <w:tcW w:w="1013" w:type="dxa"/>
            <w:tcBorders>
              <w:top w:val="single" w:sz="4" w:space="0" w:color="auto"/>
              <w:left w:val="nil"/>
              <w:bottom w:val="nil"/>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9,4%</w:t>
            </w:r>
          </w:p>
        </w:tc>
      </w:tr>
      <w:tr w:rsidR="00854E4B" w:rsidRPr="00154F0E" w:rsidTr="006E7BE6">
        <w:tc>
          <w:tcPr>
            <w:tcW w:w="508" w:type="dxa"/>
            <w:tcBorders>
              <w:top w:val="nil"/>
              <w:left w:val="nil"/>
              <w:bottom w:val="nil"/>
              <w:right w:val="nil"/>
            </w:tcBorders>
            <w:hideMark/>
          </w:tcPr>
          <w:p w:rsidR="00854E4B" w:rsidRPr="00154F0E" w:rsidRDefault="00854E4B" w:rsidP="00154F0E">
            <w:pPr>
              <w:pStyle w:val="ListParagraph"/>
              <w:ind w:left="0"/>
              <w:jc w:val="both"/>
              <w:rPr>
                <w:rFonts w:ascii="Times New Roman" w:hAnsi="Times New Roman"/>
                <w:lang w:val="en-ID"/>
              </w:rPr>
            </w:pPr>
            <w:r w:rsidRPr="00154F0E">
              <w:rPr>
                <w:rFonts w:ascii="Times New Roman" w:hAnsi="Times New Roman"/>
                <w:lang w:val="en-ID"/>
              </w:rPr>
              <w:t>2.</w:t>
            </w:r>
          </w:p>
        </w:tc>
        <w:tc>
          <w:tcPr>
            <w:tcW w:w="1241" w:type="dxa"/>
            <w:tcBorders>
              <w:top w:val="nil"/>
              <w:left w:val="nil"/>
              <w:bottom w:val="nil"/>
              <w:right w:val="nil"/>
            </w:tcBorders>
            <w:hideMark/>
          </w:tcPr>
          <w:p w:rsidR="00854E4B" w:rsidRPr="00154F0E" w:rsidRDefault="00854E4B" w:rsidP="00154F0E">
            <w:pPr>
              <w:pStyle w:val="ListParagraph"/>
              <w:ind w:left="0"/>
              <w:jc w:val="both"/>
              <w:rPr>
                <w:rFonts w:ascii="Times New Roman" w:hAnsi="Times New Roman"/>
                <w:lang w:val="id-ID"/>
              </w:rPr>
            </w:pPr>
            <w:r w:rsidRPr="00154F0E">
              <w:rPr>
                <w:rFonts w:ascii="Times New Roman" w:hAnsi="Times New Roman"/>
                <w:lang w:val="id-ID"/>
              </w:rPr>
              <w:t>3-4 Tahun</w:t>
            </w:r>
          </w:p>
        </w:tc>
        <w:tc>
          <w:tcPr>
            <w:tcW w:w="1066" w:type="dxa"/>
            <w:tcBorders>
              <w:top w:val="nil"/>
              <w:left w:val="nil"/>
              <w:bottom w:val="nil"/>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19</w:t>
            </w:r>
          </w:p>
        </w:tc>
        <w:tc>
          <w:tcPr>
            <w:tcW w:w="1013" w:type="dxa"/>
            <w:tcBorders>
              <w:top w:val="nil"/>
              <w:left w:val="nil"/>
              <w:bottom w:val="nil"/>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59,4%</w:t>
            </w:r>
          </w:p>
        </w:tc>
      </w:tr>
      <w:tr w:rsidR="00854E4B" w:rsidRPr="00154F0E" w:rsidTr="00854E4B">
        <w:tc>
          <w:tcPr>
            <w:tcW w:w="508" w:type="dxa"/>
            <w:tcBorders>
              <w:top w:val="nil"/>
              <w:left w:val="nil"/>
              <w:bottom w:val="single" w:sz="2" w:space="0" w:color="auto"/>
              <w:right w:val="nil"/>
            </w:tcBorders>
            <w:hideMark/>
          </w:tcPr>
          <w:p w:rsidR="00854E4B" w:rsidRPr="00154F0E" w:rsidRDefault="00854E4B" w:rsidP="00154F0E">
            <w:pPr>
              <w:pStyle w:val="ListParagraph"/>
              <w:ind w:left="0"/>
              <w:jc w:val="both"/>
              <w:rPr>
                <w:rFonts w:ascii="Times New Roman" w:hAnsi="Times New Roman"/>
                <w:lang w:val="en-ID"/>
              </w:rPr>
            </w:pPr>
            <w:r w:rsidRPr="00154F0E">
              <w:rPr>
                <w:rFonts w:ascii="Times New Roman" w:hAnsi="Times New Roman"/>
                <w:lang w:val="en-ID"/>
              </w:rPr>
              <w:t>3.</w:t>
            </w:r>
          </w:p>
        </w:tc>
        <w:tc>
          <w:tcPr>
            <w:tcW w:w="1241" w:type="dxa"/>
            <w:tcBorders>
              <w:top w:val="nil"/>
              <w:left w:val="nil"/>
              <w:bottom w:val="single" w:sz="2" w:space="0" w:color="auto"/>
              <w:right w:val="nil"/>
            </w:tcBorders>
            <w:hideMark/>
          </w:tcPr>
          <w:p w:rsidR="00854E4B" w:rsidRPr="00154F0E" w:rsidRDefault="00854E4B" w:rsidP="00154F0E">
            <w:pPr>
              <w:pStyle w:val="ListParagraph"/>
              <w:ind w:left="0"/>
              <w:jc w:val="both"/>
              <w:rPr>
                <w:rFonts w:ascii="Times New Roman" w:hAnsi="Times New Roman"/>
                <w:lang w:val="id-ID"/>
              </w:rPr>
            </w:pPr>
            <w:r w:rsidRPr="00154F0E">
              <w:rPr>
                <w:rFonts w:ascii="Times New Roman" w:hAnsi="Times New Roman"/>
                <w:lang w:val="id-ID"/>
              </w:rPr>
              <w:t>5-6 Tahun</w:t>
            </w:r>
          </w:p>
        </w:tc>
        <w:tc>
          <w:tcPr>
            <w:tcW w:w="1066" w:type="dxa"/>
            <w:tcBorders>
              <w:top w:val="nil"/>
              <w:left w:val="nil"/>
              <w:bottom w:val="single" w:sz="2" w:space="0" w:color="auto"/>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10</w:t>
            </w:r>
          </w:p>
        </w:tc>
        <w:tc>
          <w:tcPr>
            <w:tcW w:w="1013" w:type="dxa"/>
            <w:tcBorders>
              <w:top w:val="nil"/>
              <w:left w:val="nil"/>
              <w:bottom w:val="single" w:sz="2" w:space="0" w:color="auto"/>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31,2%</w:t>
            </w:r>
          </w:p>
        </w:tc>
      </w:tr>
      <w:tr w:rsidR="00854E4B" w:rsidRPr="00154F0E" w:rsidTr="00854E4B">
        <w:tc>
          <w:tcPr>
            <w:tcW w:w="508" w:type="dxa"/>
            <w:tcBorders>
              <w:top w:val="single" w:sz="2" w:space="0" w:color="auto"/>
              <w:left w:val="nil"/>
              <w:bottom w:val="single" w:sz="4" w:space="0" w:color="auto"/>
              <w:right w:val="nil"/>
            </w:tcBorders>
          </w:tcPr>
          <w:p w:rsidR="00854E4B" w:rsidRPr="00154F0E" w:rsidRDefault="00854E4B" w:rsidP="00154F0E">
            <w:pPr>
              <w:pStyle w:val="ListParagraph"/>
              <w:ind w:left="0"/>
              <w:jc w:val="both"/>
              <w:rPr>
                <w:rFonts w:ascii="Times New Roman" w:hAnsi="Times New Roman"/>
                <w:lang w:val="id-ID"/>
              </w:rPr>
            </w:pPr>
          </w:p>
        </w:tc>
        <w:tc>
          <w:tcPr>
            <w:tcW w:w="1241" w:type="dxa"/>
            <w:tcBorders>
              <w:top w:val="single" w:sz="2" w:space="0" w:color="auto"/>
              <w:left w:val="nil"/>
              <w:bottom w:val="single" w:sz="4" w:space="0" w:color="auto"/>
              <w:right w:val="nil"/>
            </w:tcBorders>
            <w:hideMark/>
          </w:tcPr>
          <w:p w:rsidR="00854E4B" w:rsidRPr="00154F0E" w:rsidRDefault="00854E4B" w:rsidP="00154F0E">
            <w:pPr>
              <w:pStyle w:val="ListParagraph"/>
              <w:ind w:left="0"/>
              <w:jc w:val="both"/>
              <w:rPr>
                <w:rFonts w:ascii="Times New Roman" w:hAnsi="Times New Roman"/>
                <w:lang w:val="en-ID"/>
              </w:rPr>
            </w:pPr>
            <w:r w:rsidRPr="00154F0E">
              <w:rPr>
                <w:rFonts w:ascii="Times New Roman" w:hAnsi="Times New Roman"/>
                <w:lang w:val="en-ID"/>
              </w:rPr>
              <w:t>Total</w:t>
            </w:r>
          </w:p>
        </w:tc>
        <w:tc>
          <w:tcPr>
            <w:tcW w:w="1066" w:type="dxa"/>
            <w:tcBorders>
              <w:top w:val="single" w:sz="2" w:space="0" w:color="auto"/>
              <w:left w:val="nil"/>
              <w:bottom w:val="single" w:sz="4" w:space="0" w:color="auto"/>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32</w:t>
            </w:r>
          </w:p>
        </w:tc>
        <w:tc>
          <w:tcPr>
            <w:tcW w:w="1013" w:type="dxa"/>
            <w:tcBorders>
              <w:top w:val="single" w:sz="2" w:space="0" w:color="auto"/>
              <w:left w:val="nil"/>
              <w:bottom w:val="single" w:sz="4" w:space="0" w:color="auto"/>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en-ID"/>
              </w:rPr>
              <w:t>100</w:t>
            </w:r>
            <w:r w:rsidRPr="00154F0E">
              <w:rPr>
                <w:rFonts w:ascii="Times New Roman" w:hAnsi="Times New Roman"/>
                <w:lang w:val="id-ID"/>
              </w:rPr>
              <w:t>%</w:t>
            </w:r>
          </w:p>
        </w:tc>
      </w:tr>
    </w:tbl>
    <w:p w:rsidR="00111C37" w:rsidRPr="00154F0E" w:rsidRDefault="00111C37" w:rsidP="00154F0E">
      <w:pPr>
        <w:spacing w:line="240" w:lineRule="auto"/>
        <w:rPr>
          <w:rFonts w:ascii="Times New Roman" w:hAnsi="Times New Roman"/>
          <w:i/>
        </w:rPr>
      </w:pPr>
      <w:r w:rsidRPr="00154F0E">
        <w:rPr>
          <w:rFonts w:ascii="Times New Roman" w:hAnsi="Times New Roman"/>
          <w:i/>
        </w:rPr>
        <w:t>Sumber: Data primer, 2019</w:t>
      </w:r>
    </w:p>
    <w:p w:rsidR="00111C37" w:rsidRPr="00154F0E" w:rsidRDefault="00111C37" w:rsidP="00154F0E">
      <w:pPr>
        <w:spacing w:line="240" w:lineRule="auto"/>
        <w:jc w:val="both"/>
        <w:rPr>
          <w:rFonts w:ascii="Times New Roman" w:hAnsi="Times New Roman"/>
        </w:rPr>
      </w:pPr>
      <w:r w:rsidRPr="00154F0E">
        <w:rPr>
          <w:rFonts w:ascii="Times New Roman" w:hAnsi="Times New Roman"/>
          <w:lang w:val="en-ID"/>
        </w:rPr>
        <w:t>B</w:t>
      </w:r>
      <w:r w:rsidRPr="00154F0E">
        <w:rPr>
          <w:rFonts w:ascii="Times New Roman" w:hAnsi="Times New Roman"/>
        </w:rPr>
        <w:t>erdasarkan tabel</w:t>
      </w:r>
      <w:r w:rsidRPr="00154F0E">
        <w:rPr>
          <w:rFonts w:ascii="Times New Roman" w:hAnsi="Times New Roman"/>
          <w:lang w:val="en-ID"/>
        </w:rPr>
        <w:t xml:space="preserve"> 5.</w:t>
      </w:r>
      <w:r w:rsidRPr="00154F0E">
        <w:rPr>
          <w:rFonts w:ascii="Times New Roman" w:hAnsi="Times New Roman"/>
        </w:rPr>
        <w:t>5</w:t>
      </w:r>
      <w:r w:rsidRPr="00154F0E">
        <w:rPr>
          <w:rFonts w:ascii="Times New Roman" w:hAnsi="Times New Roman"/>
          <w:lang w:val="en-ID"/>
        </w:rPr>
        <w:t xml:space="preserve"> </w:t>
      </w:r>
      <w:r w:rsidRPr="00154F0E">
        <w:rPr>
          <w:rFonts w:ascii="Times New Roman" w:hAnsi="Times New Roman"/>
        </w:rPr>
        <w:t>menunjukan</w:t>
      </w:r>
      <w:r w:rsidRPr="00154F0E">
        <w:rPr>
          <w:rFonts w:ascii="Times New Roman" w:hAnsi="Times New Roman"/>
          <w:lang w:val="en-ID"/>
        </w:rPr>
        <w:t xml:space="preserve"> </w:t>
      </w:r>
      <w:r w:rsidRPr="00154F0E">
        <w:rPr>
          <w:rFonts w:ascii="Times New Roman" w:hAnsi="Times New Roman"/>
        </w:rPr>
        <w:t>bahwa sebagian besar responden memiliki pengalaman sebagai kader kesehatan jiwa selama 3-4 Tahun berjumlah 59</w:t>
      </w:r>
      <w:proofErr w:type="gramStart"/>
      <w:r w:rsidRPr="00154F0E">
        <w:rPr>
          <w:rFonts w:ascii="Times New Roman" w:hAnsi="Times New Roman"/>
        </w:rPr>
        <w:t>,4</w:t>
      </w:r>
      <w:proofErr w:type="gramEnd"/>
      <w:r w:rsidRPr="00154F0E">
        <w:rPr>
          <w:rFonts w:ascii="Times New Roman" w:hAnsi="Times New Roman"/>
        </w:rPr>
        <w:t>%.</w:t>
      </w:r>
    </w:p>
    <w:p w:rsidR="0012410C" w:rsidRPr="00154F0E" w:rsidRDefault="0012410C" w:rsidP="00154F0E">
      <w:pPr>
        <w:spacing w:after="0" w:line="240" w:lineRule="auto"/>
        <w:jc w:val="both"/>
        <w:rPr>
          <w:rFonts w:ascii="Times New Roman" w:hAnsi="Times New Roman"/>
          <w:b/>
          <w:lang w:val="id-ID"/>
        </w:rPr>
      </w:pPr>
      <w:r w:rsidRPr="00154F0E">
        <w:rPr>
          <w:rFonts w:ascii="Times New Roman" w:hAnsi="Times New Roman"/>
          <w:b/>
        </w:rPr>
        <w:t>Kemandirian</w:t>
      </w:r>
      <w:r w:rsidRPr="00154F0E">
        <w:rPr>
          <w:rFonts w:ascii="Times New Roman" w:hAnsi="Times New Roman"/>
          <w:b/>
          <w:lang w:val="en-ID"/>
        </w:rPr>
        <w:t xml:space="preserve"> </w:t>
      </w:r>
      <w:r w:rsidRPr="00154F0E">
        <w:rPr>
          <w:rFonts w:ascii="Times New Roman" w:hAnsi="Times New Roman"/>
          <w:b/>
          <w:i/>
          <w:lang w:val="en-ID"/>
        </w:rPr>
        <w:t>Activity Daily Living</w:t>
      </w:r>
      <w:r w:rsidRPr="00154F0E">
        <w:rPr>
          <w:rFonts w:ascii="Times New Roman" w:hAnsi="Times New Roman"/>
          <w:b/>
          <w:lang w:val="en-ID"/>
        </w:rPr>
        <w:t xml:space="preserve"> (ADL) </w:t>
      </w:r>
      <w:r w:rsidRPr="00154F0E">
        <w:rPr>
          <w:rFonts w:ascii="Times New Roman" w:hAnsi="Times New Roman"/>
          <w:b/>
        </w:rPr>
        <w:t>pada</w:t>
      </w:r>
      <w:r w:rsidRPr="00154F0E">
        <w:rPr>
          <w:rFonts w:ascii="Times New Roman" w:hAnsi="Times New Roman"/>
          <w:b/>
          <w:lang w:val="en-ID"/>
        </w:rPr>
        <w:t xml:space="preserve"> orang </w:t>
      </w:r>
      <w:r w:rsidRPr="00154F0E">
        <w:rPr>
          <w:rFonts w:ascii="Times New Roman" w:hAnsi="Times New Roman"/>
          <w:b/>
        </w:rPr>
        <w:t>dengan gangguan</w:t>
      </w:r>
      <w:r w:rsidRPr="00154F0E">
        <w:rPr>
          <w:rFonts w:ascii="Times New Roman" w:hAnsi="Times New Roman"/>
          <w:b/>
          <w:lang w:val="en-ID"/>
        </w:rPr>
        <w:t xml:space="preserve"> di </w:t>
      </w:r>
      <w:r w:rsidRPr="00154F0E">
        <w:rPr>
          <w:rFonts w:ascii="Times New Roman" w:hAnsi="Times New Roman"/>
          <w:b/>
        </w:rPr>
        <w:t xml:space="preserve">Desa Bongkot Kecamatan Peterongan </w:t>
      </w:r>
      <w:proofErr w:type="gramStart"/>
      <w:r w:rsidRPr="00154F0E">
        <w:rPr>
          <w:rFonts w:ascii="Times New Roman" w:hAnsi="Times New Roman"/>
          <w:b/>
        </w:rPr>
        <w:t>Kabupaten  Jombang</w:t>
      </w:r>
      <w:proofErr w:type="gramEnd"/>
      <w:r w:rsidRPr="00154F0E">
        <w:rPr>
          <w:rFonts w:ascii="Times New Roman" w:hAnsi="Times New Roman"/>
          <w:b/>
          <w:lang w:val="en-ID"/>
        </w:rPr>
        <w:t>.</w:t>
      </w:r>
    </w:p>
    <w:p w:rsidR="0012410C" w:rsidRPr="00154F0E" w:rsidRDefault="0012410C" w:rsidP="00154F0E">
      <w:pPr>
        <w:spacing w:after="0" w:line="240" w:lineRule="auto"/>
        <w:jc w:val="both"/>
        <w:rPr>
          <w:rFonts w:ascii="Times New Roman" w:hAnsi="Times New Roman"/>
          <w:b/>
          <w:lang w:val="id-ID"/>
        </w:rPr>
      </w:pPr>
    </w:p>
    <w:p w:rsidR="0012410C" w:rsidRPr="00154F0E" w:rsidRDefault="0012410C" w:rsidP="00154F0E">
      <w:pPr>
        <w:pStyle w:val="ListParagraph"/>
        <w:spacing w:line="240" w:lineRule="auto"/>
        <w:ind w:left="0"/>
        <w:jc w:val="both"/>
        <w:rPr>
          <w:rFonts w:ascii="Times New Roman" w:hAnsi="Times New Roman"/>
          <w:lang w:val="id-ID"/>
        </w:rPr>
      </w:pPr>
      <w:r w:rsidRPr="00154F0E">
        <w:rPr>
          <w:rFonts w:ascii="Times New Roman" w:hAnsi="Times New Roman"/>
        </w:rPr>
        <w:t>Tabel 5.6</w:t>
      </w:r>
      <w:r w:rsidRPr="00154F0E">
        <w:rPr>
          <w:rFonts w:ascii="Times New Roman" w:hAnsi="Times New Roman"/>
          <w:lang w:val="en-ID"/>
        </w:rPr>
        <w:t xml:space="preserve"> </w:t>
      </w:r>
      <w:r w:rsidRPr="00154F0E">
        <w:rPr>
          <w:rFonts w:ascii="Times New Roman" w:hAnsi="Times New Roman"/>
        </w:rPr>
        <w:t>Distribusi Frekuensi Responden Berdasarkankemandirian</w:t>
      </w:r>
      <w:r w:rsidRPr="00154F0E">
        <w:rPr>
          <w:rFonts w:ascii="Times New Roman" w:hAnsi="Times New Roman"/>
          <w:lang w:val="en-ID"/>
        </w:rPr>
        <w:t xml:space="preserve"> </w:t>
      </w:r>
      <w:r w:rsidRPr="00154F0E">
        <w:rPr>
          <w:rFonts w:ascii="Times New Roman" w:hAnsi="Times New Roman"/>
          <w:i/>
          <w:lang w:val="en-ID"/>
        </w:rPr>
        <w:t>Activity Daily Living</w:t>
      </w:r>
      <w:r w:rsidRPr="00154F0E">
        <w:rPr>
          <w:rFonts w:ascii="Times New Roman" w:hAnsi="Times New Roman"/>
          <w:lang w:val="en-ID"/>
        </w:rPr>
        <w:t xml:space="preserve"> (ADL) P</w:t>
      </w:r>
      <w:r w:rsidRPr="00154F0E">
        <w:rPr>
          <w:rFonts w:ascii="Times New Roman" w:hAnsi="Times New Roman"/>
        </w:rPr>
        <w:t>ada</w:t>
      </w:r>
      <w:r w:rsidRPr="00154F0E">
        <w:rPr>
          <w:rFonts w:ascii="Times New Roman" w:hAnsi="Times New Roman"/>
          <w:lang w:val="en-ID"/>
        </w:rPr>
        <w:t xml:space="preserve"> Orang De</w:t>
      </w:r>
      <w:r w:rsidRPr="00154F0E">
        <w:rPr>
          <w:rFonts w:ascii="Times New Roman" w:hAnsi="Times New Roman"/>
        </w:rPr>
        <w:t>ngan gangguan</w:t>
      </w:r>
      <w:r w:rsidR="0038187E" w:rsidRPr="00154F0E">
        <w:rPr>
          <w:rFonts w:ascii="Times New Roman" w:hAnsi="Times New Roman"/>
          <w:lang w:val="id-ID"/>
        </w:rPr>
        <w:t xml:space="preserve"> </w:t>
      </w:r>
      <w:r w:rsidRPr="00154F0E">
        <w:rPr>
          <w:rFonts w:ascii="Times New Roman" w:hAnsi="Times New Roman"/>
        </w:rPr>
        <w:t>jiwa</w:t>
      </w:r>
      <w:r w:rsidRPr="00154F0E">
        <w:rPr>
          <w:rFonts w:ascii="Times New Roman" w:hAnsi="Times New Roman"/>
          <w:lang w:val="en-ID"/>
        </w:rPr>
        <w:t xml:space="preserve"> </w:t>
      </w:r>
      <w:r w:rsidRPr="00154F0E">
        <w:rPr>
          <w:rFonts w:ascii="Times New Roman" w:hAnsi="Times New Roman"/>
        </w:rPr>
        <w:t>d</w:t>
      </w:r>
      <w:r w:rsidRPr="00154F0E">
        <w:rPr>
          <w:rFonts w:ascii="Times New Roman" w:hAnsi="Times New Roman"/>
          <w:lang w:val="en-ID"/>
        </w:rPr>
        <w:t xml:space="preserve">i </w:t>
      </w:r>
      <w:r w:rsidRPr="00154F0E">
        <w:rPr>
          <w:rFonts w:ascii="Times New Roman" w:hAnsi="Times New Roman"/>
        </w:rPr>
        <w:t xml:space="preserve">Desa Bongkot Kecamatan </w:t>
      </w:r>
      <w:proofErr w:type="gramStart"/>
      <w:r w:rsidRPr="00154F0E">
        <w:rPr>
          <w:rFonts w:ascii="Times New Roman" w:hAnsi="Times New Roman"/>
        </w:rPr>
        <w:t>Peterongan  Kabupaten</w:t>
      </w:r>
      <w:proofErr w:type="gramEnd"/>
      <w:r w:rsidRPr="00154F0E">
        <w:rPr>
          <w:rFonts w:ascii="Times New Roman" w:hAnsi="Times New Roman"/>
        </w:rPr>
        <w:t xml:space="preserve"> Jombang pada bulan Juni.</w:t>
      </w:r>
    </w:p>
    <w:p w:rsidR="00854E4B" w:rsidRPr="00154F0E" w:rsidRDefault="00854E4B" w:rsidP="00154F0E">
      <w:pPr>
        <w:pStyle w:val="ListParagraph"/>
        <w:spacing w:line="240" w:lineRule="auto"/>
        <w:ind w:left="993" w:hanging="993"/>
        <w:jc w:val="both"/>
        <w:rPr>
          <w:rFonts w:ascii="Times New Roman" w:hAnsi="Times New Roman"/>
          <w:lang w:val="id-ID"/>
        </w:rPr>
      </w:pPr>
    </w:p>
    <w:tbl>
      <w:tblPr>
        <w:tblStyle w:val="TableGrid"/>
        <w:tblW w:w="0" w:type="auto"/>
        <w:tblInd w:w="108" w:type="dxa"/>
        <w:tblLayout w:type="fixed"/>
        <w:tblLook w:val="04A0" w:firstRow="1" w:lastRow="0" w:firstColumn="1" w:lastColumn="0" w:noHBand="0" w:noVBand="1"/>
      </w:tblPr>
      <w:tblGrid>
        <w:gridCol w:w="508"/>
        <w:gridCol w:w="1241"/>
        <w:gridCol w:w="1066"/>
        <w:gridCol w:w="1013"/>
      </w:tblGrid>
      <w:tr w:rsidR="00854E4B" w:rsidRPr="00154F0E" w:rsidTr="006E7BE6">
        <w:tc>
          <w:tcPr>
            <w:tcW w:w="508" w:type="dxa"/>
            <w:tcBorders>
              <w:top w:val="single" w:sz="4" w:space="0" w:color="auto"/>
              <w:left w:val="nil"/>
              <w:bottom w:val="single" w:sz="4" w:space="0" w:color="auto"/>
              <w:right w:val="nil"/>
            </w:tcBorders>
            <w:hideMark/>
          </w:tcPr>
          <w:p w:rsidR="00854E4B" w:rsidRPr="00154F0E" w:rsidRDefault="00854E4B" w:rsidP="00154F0E">
            <w:pPr>
              <w:pStyle w:val="ListParagraph"/>
              <w:ind w:left="0"/>
              <w:jc w:val="both"/>
              <w:rPr>
                <w:rFonts w:ascii="Times New Roman" w:eastAsiaTheme="minorHAnsi" w:hAnsi="Times New Roman"/>
                <w:lang w:val="id-ID"/>
              </w:rPr>
            </w:pPr>
            <w:r w:rsidRPr="00154F0E">
              <w:rPr>
                <w:rFonts w:ascii="Times New Roman" w:eastAsia="Times New Roman" w:hAnsi="Times New Roman"/>
                <w:b/>
                <w:color w:val="000000"/>
                <w:lang w:eastAsia="id-ID"/>
              </w:rPr>
              <w:t>No</w:t>
            </w:r>
          </w:p>
        </w:tc>
        <w:tc>
          <w:tcPr>
            <w:tcW w:w="1241" w:type="dxa"/>
            <w:tcBorders>
              <w:top w:val="single" w:sz="4" w:space="0" w:color="auto"/>
              <w:left w:val="nil"/>
              <w:bottom w:val="single" w:sz="4" w:space="0" w:color="auto"/>
              <w:right w:val="nil"/>
            </w:tcBorders>
            <w:hideMark/>
          </w:tcPr>
          <w:p w:rsidR="00854E4B" w:rsidRPr="00154F0E" w:rsidRDefault="00854E4B" w:rsidP="00154F0E">
            <w:pPr>
              <w:pStyle w:val="ListParagraph"/>
              <w:ind w:left="0"/>
              <w:jc w:val="both"/>
              <w:rPr>
                <w:rFonts w:ascii="Times New Roman" w:hAnsi="Times New Roman"/>
                <w:lang w:val="id-ID"/>
              </w:rPr>
            </w:pPr>
            <w:r w:rsidRPr="00154F0E">
              <w:rPr>
                <w:rFonts w:ascii="Times New Roman" w:eastAsia="Times New Roman" w:hAnsi="Times New Roman"/>
                <w:b/>
                <w:color w:val="000000"/>
                <w:lang w:val="id-ID" w:eastAsia="id-ID"/>
              </w:rPr>
              <w:t>ADL</w:t>
            </w:r>
          </w:p>
        </w:tc>
        <w:tc>
          <w:tcPr>
            <w:tcW w:w="1066" w:type="dxa"/>
            <w:tcBorders>
              <w:top w:val="single" w:sz="4" w:space="0" w:color="auto"/>
              <w:left w:val="nil"/>
              <w:bottom w:val="single" w:sz="4" w:space="0" w:color="auto"/>
              <w:right w:val="nil"/>
            </w:tcBorders>
            <w:hideMark/>
          </w:tcPr>
          <w:p w:rsidR="00854E4B" w:rsidRPr="00154F0E" w:rsidRDefault="00854E4B" w:rsidP="00154F0E">
            <w:pPr>
              <w:pStyle w:val="ListParagraph"/>
              <w:ind w:left="0"/>
              <w:jc w:val="both"/>
              <w:rPr>
                <w:rFonts w:ascii="Times New Roman" w:hAnsi="Times New Roman"/>
              </w:rPr>
            </w:pPr>
            <w:r w:rsidRPr="00154F0E">
              <w:rPr>
                <w:rFonts w:ascii="Times New Roman" w:eastAsia="Times New Roman" w:hAnsi="Times New Roman"/>
                <w:b/>
                <w:color w:val="000000"/>
                <w:lang w:eastAsia="id-ID"/>
              </w:rPr>
              <w:t>Frekuensi</w:t>
            </w:r>
          </w:p>
        </w:tc>
        <w:tc>
          <w:tcPr>
            <w:tcW w:w="1013" w:type="dxa"/>
            <w:tcBorders>
              <w:top w:val="single" w:sz="4" w:space="0" w:color="auto"/>
              <w:left w:val="nil"/>
              <w:bottom w:val="single" w:sz="4" w:space="0" w:color="auto"/>
              <w:right w:val="nil"/>
            </w:tcBorders>
            <w:hideMark/>
          </w:tcPr>
          <w:p w:rsidR="00854E4B" w:rsidRPr="00154F0E" w:rsidRDefault="00854E4B" w:rsidP="00154F0E">
            <w:pPr>
              <w:pStyle w:val="ListParagraph"/>
              <w:ind w:left="0"/>
              <w:jc w:val="both"/>
              <w:rPr>
                <w:rFonts w:ascii="Times New Roman" w:hAnsi="Times New Roman"/>
              </w:rPr>
            </w:pPr>
            <w:r w:rsidRPr="00154F0E">
              <w:rPr>
                <w:rFonts w:ascii="Times New Roman" w:eastAsia="Times New Roman" w:hAnsi="Times New Roman"/>
                <w:b/>
                <w:color w:val="000000"/>
                <w:lang w:eastAsia="id-ID"/>
              </w:rPr>
              <w:t>Persentase (%)</w:t>
            </w:r>
          </w:p>
        </w:tc>
      </w:tr>
      <w:tr w:rsidR="00854E4B" w:rsidRPr="00154F0E" w:rsidTr="006E7BE6">
        <w:tc>
          <w:tcPr>
            <w:tcW w:w="508" w:type="dxa"/>
            <w:tcBorders>
              <w:top w:val="single" w:sz="4" w:space="0" w:color="auto"/>
              <w:left w:val="nil"/>
              <w:bottom w:val="nil"/>
              <w:right w:val="nil"/>
            </w:tcBorders>
            <w:hideMark/>
          </w:tcPr>
          <w:p w:rsidR="00854E4B" w:rsidRPr="00154F0E" w:rsidRDefault="00854E4B" w:rsidP="00154F0E">
            <w:pPr>
              <w:pStyle w:val="ListParagraph"/>
              <w:ind w:left="0"/>
              <w:jc w:val="both"/>
              <w:rPr>
                <w:rFonts w:ascii="Times New Roman" w:hAnsi="Times New Roman"/>
                <w:lang w:val="en-ID"/>
              </w:rPr>
            </w:pPr>
            <w:r w:rsidRPr="00154F0E">
              <w:rPr>
                <w:rFonts w:ascii="Times New Roman" w:hAnsi="Times New Roman"/>
                <w:lang w:val="en-ID"/>
              </w:rPr>
              <w:t>1.</w:t>
            </w:r>
          </w:p>
        </w:tc>
        <w:tc>
          <w:tcPr>
            <w:tcW w:w="1241" w:type="dxa"/>
            <w:tcBorders>
              <w:top w:val="single" w:sz="4" w:space="0" w:color="auto"/>
              <w:left w:val="nil"/>
              <w:bottom w:val="nil"/>
              <w:right w:val="nil"/>
            </w:tcBorders>
            <w:hideMark/>
          </w:tcPr>
          <w:p w:rsidR="00854E4B" w:rsidRPr="00154F0E" w:rsidRDefault="00854E4B" w:rsidP="00154F0E">
            <w:pPr>
              <w:pStyle w:val="ListParagraph"/>
              <w:ind w:left="0"/>
              <w:jc w:val="both"/>
              <w:rPr>
                <w:rFonts w:ascii="Times New Roman" w:hAnsi="Times New Roman"/>
                <w:lang w:val="id-ID"/>
              </w:rPr>
            </w:pPr>
            <w:r w:rsidRPr="00154F0E">
              <w:rPr>
                <w:rFonts w:ascii="Times New Roman" w:hAnsi="Times New Roman"/>
                <w:lang w:val="id-ID"/>
              </w:rPr>
              <w:t>Mandiri</w:t>
            </w:r>
          </w:p>
        </w:tc>
        <w:tc>
          <w:tcPr>
            <w:tcW w:w="1066" w:type="dxa"/>
            <w:tcBorders>
              <w:top w:val="single" w:sz="4" w:space="0" w:color="auto"/>
              <w:left w:val="nil"/>
              <w:bottom w:val="nil"/>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25</w:t>
            </w:r>
          </w:p>
        </w:tc>
        <w:tc>
          <w:tcPr>
            <w:tcW w:w="1013" w:type="dxa"/>
            <w:tcBorders>
              <w:top w:val="single" w:sz="4" w:space="0" w:color="auto"/>
              <w:left w:val="nil"/>
              <w:bottom w:val="nil"/>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78,1%</w:t>
            </w:r>
          </w:p>
        </w:tc>
      </w:tr>
      <w:tr w:rsidR="00854E4B" w:rsidRPr="00154F0E" w:rsidTr="006E7BE6">
        <w:tc>
          <w:tcPr>
            <w:tcW w:w="508" w:type="dxa"/>
            <w:tcBorders>
              <w:top w:val="nil"/>
              <w:left w:val="nil"/>
              <w:bottom w:val="nil"/>
              <w:right w:val="nil"/>
            </w:tcBorders>
            <w:hideMark/>
          </w:tcPr>
          <w:p w:rsidR="00854E4B" w:rsidRPr="00154F0E" w:rsidRDefault="00854E4B" w:rsidP="00154F0E">
            <w:pPr>
              <w:pStyle w:val="ListParagraph"/>
              <w:ind w:left="0"/>
              <w:jc w:val="both"/>
              <w:rPr>
                <w:rFonts w:ascii="Times New Roman" w:hAnsi="Times New Roman"/>
                <w:lang w:val="en-ID"/>
              </w:rPr>
            </w:pPr>
            <w:r w:rsidRPr="00154F0E">
              <w:rPr>
                <w:rFonts w:ascii="Times New Roman" w:hAnsi="Times New Roman"/>
                <w:lang w:val="en-ID"/>
              </w:rPr>
              <w:t>2.</w:t>
            </w:r>
          </w:p>
        </w:tc>
        <w:tc>
          <w:tcPr>
            <w:tcW w:w="1241" w:type="dxa"/>
            <w:tcBorders>
              <w:top w:val="nil"/>
              <w:left w:val="nil"/>
              <w:bottom w:val="nil"/>
              <w:right w:val="nil"/>
            </w:tcBorders>
            <w:hideMark/>
          </w:tcPr>
          <w:p w:rsidR="00854E4B" w:rsidRPr="00154F0E" w:rsidRDefault="00854E4B" w:rsidP="00154F0E">
            <w:pPr>
              <w:pStyle w:val="ListParagraph"/>
              <w:ind w:left="0"/>
              <w:jc w:val="both"/>
              <w:rPr>
                <w:rFonts w:ascii="Times New Roman" w:hAnsi="Times New Roman"/>
                <w:lang w:val="id-ID"/>
              </w:rPr>
            </w:pPr>
            <w:r w:rsidRPr="00154F0E">
              <w:rPr>
                <w:rFonts w:ascii="Times New Roman" w:hAnsi="Times New Roman"/>
                <w:lang w:val="id-ID"/>
              </w:rPr>
              <w:t>Dibantu</w:t>
            </w:r>
          </w:p>
        </w:tc>
        <w:tc>
          <w:tcPr>
            <w:tcW w:w="1066" w:type="dxa"/>
            <w:tcBorders>
              <w:top w:val="nil"/>
              <w:left w:val="nil"/>
              <w:bottom w:val="nil"/>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7</w:t>
            </w:r>
          </w:p>
        </w:tc>
        <w:tc>
          <w:tcPr>
            <w:tcW w:w="1013" w:type="dxa"/>
            <w:tcBorders>
              <w:top w:val="nil"/>
              <w:left w:val="nil"/>
              <w:bottom w:val="nil"/>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21,9%</w:t>
            </w:r>
          </w:p>
        </w:tc>
      </w:tr>
      <w:tr w:rsidR="00854E4B" w:rsidRPr="00154F0E" w:rsidTr="00A530F0">
        <w:tc>
          <w:tcPr>
            <w:tcW w:w="508" w:type="dxa"/>
            <w:tcBorders>
              <w:top w:val="single" w:sz="2" w:space="0" w:color="auto"/>
              <w:left w:val="nil"/>
              <w:bottom w:val="single" w:sz="2" w:space="0" w:color="auto"/>
              <w:right w:val="nil"/>
            </w:tcBorders>
            <w:hideMark/>
          </w:tcPr>
          <w:p w:rsidR="00854E4B" w:rsidRPr="00154F0E" w:rsidRDefault="00854E4B" w:rsidP="00154F0E">
            <w:pPr>
              <w:pStyle w:val="ListParagraph"/>
              <w:ind w:left="0"/>
              <w:jc w:val="both"/>
              <w:rPr>
                <w:rFonts w:ascii="Times New Roman" w:hAnsi="Times New Roman"/>
                <w:lang w:val="en-ID"/>
              </w:rPr>
            </w:pPr>
            <w:r w:rsidRPr="00154F0E">
              <w:rPr>
                <w:rFonts w:ascii="Times New Roman" w:hAnsi="Times New Roman"/>
                <w:lang w:val="en-ID"/>
              </w:rPr>
              <w:t>3.</w:t>
            </w:r>
          </w:p>
        </w:tc>
        <w:tc>
          <w:tcPr>
            <w:tcW w:w="1241" w:type="dxa"/>
            <w:tcBorders>
              <w:top w:val="nil"/>
              <w:left w:val="nil"/>
              <w:bottom w:val="single" w:sz="2" w:space="0" w:color="auto"/>
              <w:right w:val="nil"/>
            </w:tcBorders>
            <w:hideMark/>
          </w:tcPr>
          <w:p w:rsidR="00854E4B" w:rsidRPr="00154F0E" w:rsidRDefault="00854E4B" w:rsidP="00154F0E">
            <w:pPr>
              <w:pStyle w:val="ListParagraph"/>
              <w:ind w:left="0"/>
              <w:jc w:val="both"/>
              <w:rPr>
                <w:rFonts w:ascii="Times New Roman" w:hAnsi="Times New Roman"/>
                <w:lang w:val="id-ID"/>
              </w:rPr>
            </w:pPr>
            <w:r w:rsidRPr="00154F0E">
              <w:rPr>
                <w:rFonts w:ascii="Times New Roman" w:hAnsi="Times New Roman"/>
                <w:lang w:val="id-ID"/>
              </w:rPr>
              <w:t>Dibantu total</w:t>
            </w:r>
          </w:p>
        </w:tc>
        <w:tc>
          <w:tcPr>
            <w:tcW w:w="1066" w:type="dxa"/>
            <w:tcBorders>
              <w:top w:val="nil"/>
              <w:left w:val="nil"/>
              <w:bottom w:val="single" w:sz="2" w:space="0" w:color="auto"/>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0</w:t>
            </w:r>
          </w:p>
        </w:tc>
        <w:tc>
          <w:tcPr>
            <w:tcW w:w="1013" w:type="dxa"/>
            <w:tcBorders>
              <w:top w:val="nil"/>
              <w:left w:val="nil"/>
              <w:bottom w:val="single" w:sz="2" w:space="0" w:color="auto"/>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0%</w:t>
            </w:r>
          </w:p>
        </w:tc>
      </w:tr>
      <w:tr w:rsidR="00854E4B" w:rsidRPr="00154F0E" w:rsidTr="008D4F33">
        <w:tc>
          <w:tcPr>
            <w:tcW w:w="508" w:type="dxa"/>
            <w:tcBorders>
              <w:top w:val="single" w:sz="2" w:space="0" w:color="auto"/>
              <w:left w:val="nil"/>
              <w:bottom w:val="single" w:sz="4" w:space="0" w:color="auto"/>
              <w:right w:val="nil"/>
            </w:tcBorders>
          </w:tcPr>
          <w:p w:rsidR="00854E4B" w:rsidRPr="00154F0E" w:rsidRDefault="00854E4B" w:rsidP="00154F0E">
            <w:pPr>
              <w:pStyle w:val="ListParagraph"/>
              <w:ind w:left="0"/>
              <w:jc w:val="both"/>
              <w:rPr>
                <w:rFonts w:ascii="Times New Roman" w:hAnsi="Times New Roman"/>
                <w:lang w:val="id-ID"/>
              </w:rPr>
            </w:pPr>
          </w:p>
        </w:tc>
        <w:tc>
          <w:tcPr>
            <w:tcW w:w="1241" w:type="dxa"/>
            <w:tcBorders>
              <w:top w:val="single" w:sz="2" w:space="0" w:color="auto"/>
              <w:left w:val="nil"/>
              <w:bottom w:val="single" w:sz="4" w:space="0" w:color="auto"/>
              <w:right w:val="nil"/>
            </w:tcBorders>
            <w:hideMark/>
          </w:tcPr>
          <w:p w:rsidR="00854E4B" w:rsidRPr="00154F0E" w:rsidRDefault="00854E4B" w:rsidP="00154F0E">
            <w:pPr>
              <w:pStyle w:val="ListParagraph"/>
              <w:ind w:left="0"/>
              <w:jc w:val="both"/>
              <w:rPr>
                <w:rFonts w:ascii="Times New Roman" w:hAnsi="Times New Roman"/>
                <w:lang w:val="en-ID"/>
              </w:rPr>
            </w:pPr>
            <w:r w:rsidRPr="00154F0E">
              <w:rPr>
                <w:rFonts w:ascii="Times New Roman" w:hAnsi="Times New Roman"/>
                <w:lang w:val="en-ID"/>
              </w:rPr>
              <w:t>Total</w:t>
            </w:r>
          </w:p>
        </w:tc>
        <w:tc>
          <w:tcPr>
            <w:tcW w:w="1066" w:type="dxa"/>
            <w:tcBorders>
              <w:top w:val="single" w:sz="2" w:space="0" w:color="auto"/>
              <w:left w:val="nil"/>
              <w:bottom w:val="single" w:sz="4" w:space="0" w:color="auto"/>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id-ID"/>
              </w:rPr>
              <w:t>32</w:t>
            </w:r>
          </w:p>
        </w:tc>
        <w:tc>
          <w:tcPr>
            <w:tcW w:w="1013" w:type="dxa"/>
            <w:tcBorders>
              <w:top w:val="single" w:sz="2" w:space="0" w:color="auto"/>
              <w:left w:val="nil"/>
              <w:bottom w:val="single" w:sz="4" w:space="0" w:color="auto"/>
              <w:right w:val="nil"/>
            </w:tcBorders>
            <w:hideMark/>
          </w:tcPr>
          <w:p w:rsidR="00854E4B" w:rsidRPr="00154F0E" w:rsidRDefault="00854E4B" w:rsidP="00154F0E">
            <w:pPr>
              <w:pStyle w:val="ListParagraph"/>
              <w:ind w:left="0"/>
              <w:jc w:val="center"/>
              <w:rPr>
                <w:rFonts w:ascii="Times New Roman" w:hAnsi="Times New Roman"/>
                <w:lang w:val="id-ID"/>
              </w:rPr>
            </w:pPr>
            <w:r w:rsidRPr="00154F0E">
              <w:rPr>
                <w:rFonts w:ascii="Times New Roman" w:hAnsi="Times New Roman"/>
                <w:lang w:val="en-ID"/>
              </w:rPr>
              <w:t>100</w:t>
            </w:r>
            <w:r w:rsidRPr="00154F0E">
              <w:rPr>
                <w:rFonts w:ascii="Times New Roman" w:hAnsi="Times New Roman"/>
                <w:lang w:val="id-ID"/>
              </w:rPr>
              <w:t>%</w:t>
            </w:r>
          </w:p>
        </w:tc>
      </w:tr>
    </w:tbl>
    <w:p w:rsidR="0012410C" w:rsidRPr="00154F0E" w:rsidRDefault="0012410C" w:rsidP="00154F0E">
      <w:pPr>
        <w:spacing w:line="240" w:lineRule="auto"/>
        <w:rPr>
          <w:rFonts w:ascii="Times New Roman" w:hAnsi="Times New Roman"/>
          <w:i/>
        </w:rPr>
      </w:pPr>
      <w:r w:rsidRPr="00154F0E">
        <w:rPr>
          <w:rFonts w:ascii="Times New Roman" w:hAnsi="Times New Roman"/>
          <w:i/>
        </w:rPr>
        <w:t>Sumber</w:t>
      </w:r>
      <w:r w:rsidRPr="00154F0E">
        <w:rPr>
          <w:rFonts w:ascii="Times New Roman" w:hAnsi="Times New Roman"/>
          <w:i/>
          <w:lang w:val="en-ID"/>
        </w:rPr>
        <w:t xml:space="preserve">: Data </w:t>
      </w:r>
      <w:r w:rsidRPr="00154F0E">
        <w:rPr>
          <w:rFonts w:ascii="Times New Roman" w:hAnsi="Times New Roman"/>
          <w:i/>
        </w:rPr>
        <w:t>primer,</w:t>
      </w:r>
      <w:r w:rsidRPr="00154F0E">
        <w:rPr>
          <w:rFonts w:ascii="Times New Roman" w:hAnsi="Times New Roman"/>
          <w:i/>
          <w:lang w:val="en-ID"/>
        </w:rPr>
        <w:t xml:space="preserve"> 20</w:t>
      </w:r>
      <w:r w:rsidRPr="00154F0E">
        <w:rPr>
          <w:rFonts w:ascii="Times New Roman" w:hAnsi="Times New Roman"/>
          <w:i/>
        </w:rPr>
        <w:t>19</w:t>
      </w:r>
    </w:p>
    <w:p w:rsidR="0012410C" w:rsidRPr="00154F0E" w:rsidRDefault="0012410C" w:rsidP="00154F0E">
      <w:pPr>
        <w:spacing w:line="240" w:lineRule="auto"/>
        <w:jc w:val="both"/>
        <w:rPr>
          <w:rFonts w:ascii="Times New Roman" w:hAnsi="Times New Roman"/>
          <w:lang w:val="id-ID"/>
        </w:rPr>
      </w:pPr>
      <w:r w:rsidRPr="00154F0E">
        <w:rPr>
          <w:rFonts w:ascii="Times New Roman" w:hAnsi="Times New Roman"/>
        </w:rPr>
        <w:t>Berdasarkan tabel 5.6 menunjukkan bahwa</w:t>
      </w:r>
      <w:r w:rsidRPr="00154F0E">
        <w:rPr>
          <w:rFonts w:ascii="Times New Roman" w:hAnsi="Times New Roman"/>
          <w:lang w:val="en-ID"/>
        </w:rPr>
        <w:t xml:space="preserve"> </w:t>
      </w:r>
      <w:r w:rsidRPr="00154F0E">
        <w:rPr>
          <w:rFonts w:ascii="Times New Roman" w:hAnsi="Times New Roman"/>
        </w:rPr>
        <w:t xml:space="preserve">hampir seluruhnya </w:t>
      </w:r>
      <w:proofErr w:type="gramStart"/>
      <w:r w:rsidRPr="00154F0E">
        <w:rPr>
          <w:rFonts w:ascii="Times New Roman" w:hAnsi="Times New Roman"/>
        </w:rPr>
        <w:t>responden  dengan</w:t>
      </w:r>
      <w:proofErr w:type="gramEnd"/>
      <w:r w:rsidRPr="00154F0E">
        <w:rPr>
          <w:rFonts w:ascii="Times New Roman" w:hAnsi="Times New Roman"/>
        </w:rPr>
        <w:t xml:space="preserve"> </w:t>
      </w:r>
      <w:r w:rsidRPr="00154F0E">
        <w:rPr>
          <w:rFonts w:ascii="Times New Roman" w:hAnsi="Times New Roman"/>
          <w:i/>
          <w:lang w:val="en-ID"/>
        </w:rPr>
        <w:t>Activity Daily Living (ADL)</w:t>
      </w:r>
      <w:r w:rsidRPr="00154F0E">
        <w:rPr>
          <w:rFonts w:ascii="Times New Roman" w:hAnsi="Times New Roman"/>
          <w:lang w:val="en-ID"/>
        </w:rPr>
        <w:t xml:space="preserve"> </w:t>
      </w:r>
      <w:r w:rsidRPr="00154F0E">
        <w:rPr>
          <w:rFonts w:ascii="Times New Roman" w:hAnsi="Times New Roman"/>
        </w:rPr>
        <w:t>mandiri sejumlah 78,1 %.</w:t>
      </w:r>
    </w:p>
    <w:p w:rsidR="0012410C" w:rsidRPr="00154F0E" w:rsidRDefault="0012410C" w:rsidP="00154F0E">
      <w:pPr>
        <w:spacing w:after="0" w:line="240" w:lineRule="auto"/>
        <w:jc w:val="both"/>
        <w:rPr>
          <w:rFonts w:ascii="Times New Roman" w:hAnsi="Times New Roman"/>
          <w:b/>
          <w:lang w:val="id-ID"/>
        </w:rPr>
      </w:pPr>
      <w:r w:rsidRPr="00154F0E">
        <w:rPr>
          <w:rFonts w:ascii="Times New Roman" w:hAnsi="Times New Roman"/>
          <w:b/>
        </w:rPr>
        <w:t>Peran kader kesehatan jiwa di Desa Bongkot Kabupaten Peterongan Kabupaten Jombang.</w:t>
      </w:r>
    </w:p>
    <w:p w:rsidR="0038187E" w:rsidRPr="00154F0E" w:rsidRDefault="0038187E" w:rsidP="00154F0E">
      <w:pPr>
        <w:spacing w:after="0" w:line="240" w:lineRule="auto"/>
        <w:jc w:val="both"/>
        <w:rPr>
          <w:rFonts w:ascii="Times New Roman" w:hAnsi="Times New Roman"/>
          <w:b/>
          <w:lang w:val="id-ID"/>
        </w:rPr>
      </w:pPr>
    </w:p>
    <w:p w:rsidR="0012410C" w:rsidRPr="00154F0E" w:rsidRDefault="0012410C" w:rsidP="00154F0E">
      <w:pPr>
        <w:spacing w:line="240" w:lineRule="auto"/>
        <w:jc w:val="both"/>
        <w:rPr>
          <w:rFonts w:ascii="Times New Roman" w:hAnsi="Times New Roman"/>
          <w:lang w:val="id-ID"/>
        </w:rPr>
      </w:pPr>
      <w:r w:rsidRPr="00154F0E">
        <w:rPr>
          <w:rFonts w:ascii="Times New Roman" w:hAnsi="Times New Roman"/>
        </w:rPr>
        <w:t>Tabel 5.7 Distribusi Frekuensi Responden Berdasa</w:t>
      </w:r>
      <w:r w:rsidR="008D4F33" w:rsidRPr="00154F0E">
        <w:rPr>
          <w:rFonts w:ascii="Times New Roman" w:hAnsi="Times New Roman"/>
        </w:rPr>
        <w:t xml:space="preserve">rkan Peran Kader </w:t>
      </w:r>
      <w:r w:rsidRPr="00154F0E">
        <w:rPr>
          <w:rFonts w:ascii="Times New Roman" w:hAnsi="Times New Roman"/>
        </w:rPr>
        <w:t>di De</w:t>
      </w:r>
      <w:r w:rsidR="008D4F33" w:rsidRPr="00154F0E">
        <w:rPr>
          <w:rFonts w:ascii="Times New Roman" w:hAnsi="Times New Roman"/>
        </w:rPr>
        <w:t>sa Bongkot Kecamatan Peterongan</w:t>
      </w:r>
      <w:r w:rsidR="008D4F33" w:rsidRPr="00154F0E">
        <w:rPr>
          <w:rFonts w:ascii="Times New Roman" w:hAnsi="Times New Roman"/>
          <w:lang w:val="id-ID"/>
        </w:rPr>
        <w:t xml:space="preserve"> </w:t>
      </w:r>
      <w:r w:rsidRPr="00154F0E">
        <w:rPr>
          <w:rFonts w:ascii="Times New Roman" w:hAnsi="Times New Roman"/>
        </w:rPr>
        <w:t>Kabupaten Jombang pada bulan Juni 2019.</w:t>
      </w:r>
    </w:p>
    <w:tbl>
      <w:tblPr>
        <w:tblStyle w:val="TableGrid"/>
        <w:tblW w:w="0" w:type="auto"/>
        <w:tblInd w:w="108" w:type="dxa"/>
        <w:tblLayout w:type="fixed"/>
        <w:tblLook w:val="04A0" w:firstRow="1" w:lastRow="0" w:firstColumn="1" w:lastColumn="0" w:noHBand="0" w:noVBand="1"/>
      </w:tblPr>
      <w:tblGrid>
        <w:gridCol w:w="508"/>
        <w:gridCol w:w="1241"/>
        <w:gridCol w:w="1066"/>
        <w:gridCol w:w="1013"/>
      </w:tblGrid>
      <w:tr w:rsidR="008D4F33" w:rsidRPr="00154F0E" w:rsidTr="006E7BE6">
        <w:tc>
          <w:tcPr>
            <w:tcW w:w="508" w:type="dxa"/>
            <w:tcBorders>
              <w:top w:val="single" w:sz="4" w:space="0" w:color="auto"/>
              <w:left w:val="nil"/>
              <w:bottom w:val="single" w:sz="4" w:space="0" w:color="auto"/>
              <w:right w:val="nil"/>
            </w:tcBorders>
            <w:hideMark/>
          </w:tcPr>
          <w:p w:rsidR="008D4F33" w:rsidRPr="00154F0E" w:rsidRDefault="008D4F33" w:rsidP="00154F0E">
            <w:pPr>
              <w:pStyle w:val="ListParagraph"/>
              <w:ind w:left="0"/>
              <w:jc w:val="both"/>
              <w:rPr>
                <w:rFonts w:ascii="Times New Roman" w:eastAsiaTheme="minorHAnsi" w:hAnsi="Times New Roman"/>
                <w:lang w:val="id-ID"/>
              </w:rPr>
            </w:pPr>
            <w:r w:rsidRPr="00154F0E">
              <w:rPr>
                <w:rFonts w:ascii="Times New Roman" w:eastAsia="Times New Roman" w:hAnsi="Times New Roman"/>
                <w:b/>
                <w:color w:val="000000"/>
                <w:lang w:eastAsia="id-ID"/>
              </w:rPr>
              <w:t>No</w:t>
            </w:r>
          </w:p>
        </w:tc>
        <w:tc>
          <w:tcPr>
            <w:tcW w:w="1241" w:type="dxa"/>
            <w:tcBorders>
              <w:top w:val="single" w:sz="4" w:space="0" w:color="auto"/>
              <w:left w:val="nil"/>
              <w:bottom w:val="single" w:sz="4" w:space="0" w:color="auto"/>
              <w:right w:val="nil"/>
            </w:tcBorders>
            <w:hideMark/>
          </w:tcPr>
          <w:p w:rsidR="008D4F33" w:rsidRPr="00154F0E" w:rsidRDefault="008D4F33" w:rsidP="00154F0E">
            <w:pPr>
              <w:pStyle w:val="ListParagraph"/>
              <w:ind w:left="0"/>
              <w:jc w:val="center"/>
              <w:rPr>
                <w:rFonts w:ascii="Times New Roman" w:hAnsi="Times New Roman"/>
                <w:lang w:val="id-ID"/>
              </w:rPr>
            </w:pPr>
            <w:r w:rsidRPr="00154F0E">
              <w:rPr>
                <w:rFonts w:ascii="Times New Roman" w:eastAsia="Times New Roman" w:hAnsi="Times New Roman"/>
                <w:b/>
                <w:color w:val="000000"/>
                <w:lang w:val="id-ID" w:eastAsia="id-ID"/>
              </w:rPr>
              <w:t>Peran kader kesehatan jiwa</w:t>
            </w:r>
          </w:p>
        </w:tc>
        <w:tc>
          <w:tcPr>
            <w:tcW w:w="1066" w:type="dxa"/>
            <w:tcBorders>
              <w:top w:val="single" w:sz="4" w:space="0" w:color="auto"/>
              <w:left w:val="nil"/>
              <w:bottom w:val="single" w:sz="4" w:space="0" w:color="auto"/>
              <w:right w:val="nil"/>
            </w:tcBorders>
            <w:hideMark/>
          </w:tcPr>
          <w:p w:rsidR="008D4F33" w:rsidRPr="00154F0E" w:rsidRDefault="008D4F33" w:rsidP="00154F0E">
            <w:pPr>
              <w:pStyle w:val="ListParagraph"/>
              <w:ind w:left="0"/>
              <w:jc w:val="both"/>
              <w:rPr>
                <w:rFonts w:ascii="Times New Roman" w:hAnsi="Times New Roman"/>
              </w:rPr>
            </w:pPr>
            <w:r w:rsidRPr="00154F0E">
              <w:rPr>
                <w:rFonts w:ascii="Times New Roman" w:eastAsia="Times New Roman" w:hAnsi="Times New Roman"/>
                <w:b/>
                <w:color w:val="000000"/>
                <w:lang w:eastAsia="id-ID"/>
              </w:rPr>
              <w:t>Frekuensi</w:t>
            </w:r>
          </w:p>
        </w:tc>
        <w:tc>
          <w:tcPr>
            <w:tcW w:w="1013" w:type="dxa"/>
            <w:tcBorders>
              <w:top w:val="single" w:sz="4" w:space="0" w:color="auto"/>
              <w:left w:val="nil"/>
              <w:bottom w:val="single" w:sz="4" w:space="0" w:color="auto"/>
              <w:right w:val="nil"/>
            </w:tcBorders>
            <w:hideMark/>
          </w:tcPr>
          <w:p w:rsidR="008D4F33" w:rsidRPr="00154F0E" w:rsidRDefault="008D4F33" w:rsidP="00154F0E">
            <w:pPr>
              <w:pStyle w:val="ListParagraph"/>
              <w:ind w:left="0"/>
              <w:jc w:val="both"/>
              <w:rPr>
                <w:rFonts w:ascii="Times New Roman" w:hAnsi="Times New Roman"/>
              </w:rPr>
            </w:pPr>
            <w:r w:rsidRPr="00154F0E">
              <w:rPr>
                <w:rFonts w:ascii="Times New Roman" w:eastAsia="Times New Roman" w:hAnsi="Times New Roman"/>
                <w:b/>
                <w:color w:val="000000"/>
                <w:lang w:eastAsia="id-ID"/>
              </w:rPr>
              <w:t>Persentase (%)</w:t>
            </w:r>
          </w:p>
        </w:tc>
      </w:tr>
      <w:tr w:rsidR="008D4F33" w:rsidRPr="00154F0E" w:rsidTr="006E7BE6">
        <w:tc>
          <w:tcPr>
            <w:tcW w:w="508" w:type="dxa"/>
            <w:tcBorders>
              <w:top w:val="single" w:sz="4" w:space="0" w:color="auto"/>
              <w:left w:val="nil"/>
              <w:bottom w:val="nil"/>
              <w:right w:val="nil"/>
            </w:tcBorders>
            <w:hideMark/>
          </w:tcPr>
          <w:p w:rsidR="008D4F33" w:rsidRPr="00154F0E" w:rsidRDefault="008D4F33" w:rsidP="00154F0E">
            <w:pPr>
              <w:pStyle w:val="ListParagraph"/>
              <w:ind w:left="0"/>
              <w:jc w:val="both"/>
              <w:rPr>
                <w:rFonts w:ascii="Times New Roman" w:hAnsi="Times New Roman"/>
                <w:lang w:val="en-ID"/>
              </w:rPr>
            </w:pPr>
            <w:r w:rsidRPr="00154F0E">
              <w:rPr>
                <w:rFonts w:ascii="Times New Roman" w:hAnsi="Times New Roman"/>
                <w:lang w:val="en-ID"/>
              </w:rPr>
              <w:t>1.</w:t>
            </w:r>
          </w:p>
        </w:tc>
        <w:tc>
          <w:tcPr>
            <w:tcW w:w="1241" w:type="dxa"/>
            <w:tcBorders>
              <w:top w:val="single" w:sz="4" w:space="0" w:color="auto"/>
              <w:left w:val="nil"/>
              <w:bottom w:val="nil"/>
              <w:right w:val="nil"/>
            </w:tcBorders>
            <w:hideMark/>
          </w:tcPr>
          <w:p w:rsidR="008D4F33" w:rsidRPr="00154F0E" w:rsidRDefault="008D4F33" w:rsidP="00154F0E">
            <w:pPr>
              <w:pStyle w:val="ListParagraph"/>
              <w:ind w:left="0"/>
              <w:jc w:val="both"/>
              <w:rPr>
                <w:rFonts w:ascii="Times New Roman" w:hAnsi="Times New Roman"/>
                <w:lang w:val="id-ID"/>
              </w:rPr>
            </w:pPr>
            <w:r w:rsidRPr="00154F0E">
              <w:rPr>
                <w:rFonts w:ascii="Times New Roman" w:hAnsi="Times New Roman"/>
                <w:lang w:val="id-ID"/>
              </w:rPr>
              <w:t>Baik</w:t>
            </w:r>
          </w:p>
        </w:tc>
        <w:tc>
          <w:tcPr>
            <w:tcW w:w="1066" w:type="dxa"/>
            <w:tcBorders>
              <w:top w:val="single" w:sz="4" w:space="0" w:color="auto"/>
              <w:left w:val="nil"/>
              <w:bottom w:val="nil"/>
              <w:right w:val="nil"/>
            </w:tcBorders>
            <w:hideMark/>
          </w:tcPr>
          <w:p w:rsidR="008D4F33" w:rsidRPr="00154F0E" w:rsidRDefault="008D4F33" w:rsidP="00154F0E">
            <w:pPr>
              <w:pStyle w:val="ListParagraph"/>
              <w:ind w:left="0"/>
              <w:jc w:val="center"/>
              <w:rPr>
                <w:rFonts w:ascii="Times New Roman" w:hAnsi="Times New Roman"/>
                <w:lang w:val="id-ID"/>
              </w:rPr>
            </w:pPr>
            <w:r w:rsidRPr="00154F0E">
              <w:rPr>
                <w:rFonts w:ascii="Times New Roman" w:hAnsi="Times New Roman"/>
                <w:lang w:val="id-ID"/>
              </w:rPr>
              <w:t>11</w:t>
            </w:r>
          </w:p>
        </w:tc>
        <w:tc>
          <w:tcPr>
            <w:tcW w:w="1013" w:type="dxa"/>
            <w:tcBorders>
              <w:top w:val="single" w:sz="4" w:space="0" w:color="auto"/>
              <w:left w:val="nil"/>
              <w:bottom w:val="nil"/>
              <w:right w:val="nil"/>
            </w:tcBorders>
            <w:hideMark/>
          </w:tcPr>
          <w:p w:rsidR="008D4F33" w:rsidRPr="00154F0E" w:rsidRDefault="008D4F33" w:rsidP="00154F0E">
            <w:pPr>
              <w:pStyle w:val="ListParagraph"/>
              <w:ind w:left="0"/>
              <w:jc w:val="center"/>
              <w:rPr>
                <w:rFonts w:ascii="Times New Roman" w:hAnsi="Times New Roman"/>
                <w:lang w:val="id-ID"/>
              </w:rPr>
            </w:pPr>
            <w:r w:rsidRPr="00154F0E">
              <w:rPr>
                <w:rFonts w:ascii="Times New Roman" w:hAnsi="Times New Roman"/>
                <w:lang w:val="id-ID"/>
              </w:rPr>
              <w:t>34,4%</w:t>
            </w:r>
          </w:p>
        </w:tc>
      </w:tr>
      <w:tr w:rsidR="008D4F33" w:rsidRPr="00154F0E" w:rsidTr="006E7BE6">
        <w:tc>
          <w:tcPr>
            <w:tcW w:w="508" w:type="dxa"/>
            <w:tcBorders>
              <w:top w:val="nil"/>
              <w:left w:val="nil"/>
              <w:bottom w:val="nil"/>
              <w:right w:val="nil"/>
            </w:tcBorders>
            <w:hideMark/>
          </w:tcPr>
          <w:p w:rsidR="008D4F33" w:rsidRPr="00154F0E" w:rsidRDefault="008D4F33" w:rsidP="00154F0E">
            <w:pPr>
              <w:pStyle w:val="ListParagraph"/>
              <w:ind w:left="0"/>
              <w:jc w:val="both"/>
              <w:rPr>
                <w:rFonts w:ascii="Times New Roman" w:hAnsi="Times New Roman"/>
                <w:lang w:val="en-ID"/>
              </w:rPr>
            </w:pPr>
            <w:r w:rsidRPr="00154F0E">
              <w:rPr>
                <w:rFonts w:ascii="Times New Roman" w:hAnsi="Times New Roman"/>
                <w:lang w:val="en-ID"/>
              </w:rPr>
              <w:t>2.</w:t>
            </w:r>
          </w:p>
        </w:tc>
        <w:tc>
          <w:tcPr>
            <w:tcW w:w="1241" w:type="dxa"/>
            <w:tcBorders>
              <w:top w:val="nil"/>
              <w:left w:val="nil"/>
              <w:bottom w:val="nil"/>
              <w:right w:val="nil"/>
            </w:tcBorders>
            <w:hideMark/>
          </w:tcPr>
          <w:p w:rsidR="008D4F33" w:rsidRPr="00154F0E" w:rsidRDefault="008D4F33" w:rsidP="00154F0E">
            <w:pPr>
              <w:pStyle w:val="ListParagraph"/>
              <w:ind w:left="0"/>
              <w:jc w:val="both"/>
              <w:rPr>
                <w:rFonts w:ascii="Times New Roman" w:hAnsi="Times New Roman"/>
                <w:lang w:val="id-ID"/>
              </w:rPr>
            </w:pPr>
            <w:r w:rsidRPr="00154F0E">
              <w:rPr>
                <w:rFonts w:ascii="Times New Roman" w:hAnsi="Times New Roman"/>
                <w:lang w:val="id-ID"/>
              </w:rPr>
              <w:t xml:space="preserve">Cukup </w:t>
            </w:r>
          </w:p>
        </w:tc>
        <w:tc>
          <w:tcPr>
            <w:tcW w:w="1066" w:type="dxa"/>
            <w:tcBorders>
              <w:top w:val="nil"/>
              <w:left w:val="nil"/>
              <w:bottom w:val="nil"/>
              <w:right w:val="nil"/>
            </w:tcBorders>
            <w:hideMark/>
          </w:tcPr>
          <w:p w:rsidR="008D4F33" w:rsidRPr="00154F0E" w:rsidRDefault="008D4F33" w:rsidP="00154F0E">
            <w:pPr>
              <w:pStyle w:val="ListParagraph"/>
              <w:ind w:left="0"/>
              <w:jc w:val="center"/>
              <w:rPr>
                <w:rFonts w:ascii="Times New Roman" w:hAnsi="Times New Roman"/>
                <w:lang w:val="id-ID"/>
              </w:rPr>
            </w:pPr>
            <w:r w:rsidRPr="00154F0E">
              <w:rPr>
                <w:rFonts w:ascii="Times New Roman" w:hAnsi="Times New Roman"/>
                <w:lang w:val="id-ID"/>
              </w:rPr>
              <w:t>19</w:t>
            </w:r>
          </w:p>
        </w:tc>
        <w:tc>
          <w:tcPr>
            <w:tcW w:w="1013" w:type="dxa"/>
            <w:tcBorders>
              <w:top w:val="nil"/>
              <w:left w:val="nil"/>
              <w:bottom w:val="nil"/>
              <w:right w:val="nil"/>
            </w:tcBorders>
            <w:hideMark/>
          </w:tcPr>
          <w:p w:rsidR="008D4F33" w:rsidRPr="00154F0E" w:rsidRDefault="008D4F33" w:rsidP="00154F0E">
            <w:pPr>
              <w:pStyle w:val="ListParagraph"/>
              <w:ind w:left="0"/>
              <w:jc w:val="center"/>
              <w:rPr>
                <w:rFonts w:ascii="Times New Roman" w:hAnsi="Times New Roman"/>
                <w:lang w:val="id-ID"/>
              </w:rPr>
            </w:pPr>
            <w:r w:rsidRPr="00154F0E">
              <w:rPr>
                <w:rFonts w:ascii="Times New Roman" w:hAnsi="Times New Roman"/>
                <w:lang w:val="id-ID"/>
              </w:rPr>
              <w:t>59,4%</w:t>
            </w:r>
          </w:p>
        </w:tc>
      </w:tr>
      <w:tr w:rsidR="008D4F33" w:rsidRPr="00154F0E" w:rsidTr="006E7BE6">
        <w:tc>
          <w:tcPr>
            <w:tcW w:w="508" w:type="dxa"/>
            <w:tcBorders>
              <w:top w:val="nil"/>
              <w:left w:val="nil"/>
              <w:bottom w:val="single" w:sz="2" w:space="0" w:color="auto"/>
              <w:right w:val="nil"/>
            </w:tcBorders>
            <w:hideMark/>
          </w:tcPr>
          <w:p w:rsidR="008D4F33" w:rsidRPr="00154F0E" w:rsidRDefault="008D4F33" w:rsidP="00154F0E">
            <w:pPr>
              <w:pStyle w:val="ListParagraph"/>
              <w:ind w:left="0"/>
              <w:jc w:val="both"/>
              <w:rPr>
                <w:rFonts w:ascii="Times New Roman" w:hAnsi="Times New Roman"/>
                <w:lang w:val="en-ID"/>
              </w:rPr>
            </w:pPr>
            <w:r w:rsidRPr="00154F0E">
              <w:rPr>
                <w:rFonts w:ascii="Times New Roman" w:hAnsi="Times New Roman"/>
                <w:lang w:val="en-ID"/>
              </w:rPr>
              <w:t>3.</w:t>
            </w:r>
          </w:p>
        </w:tc>
        <w:tc>
          <w:tcPr>
            <w:tcW w:w="1241" w:type="dxa"/>
            <w:tcBorders>
              <w:top w:val="nil"/>
              <w:left w:val="nil"/>
              <w:bottom w:val="single" w:sz="2" w:space="0" w:color="auto"/>
              <w:right w:val="nil"/>
            </w:tcBorders>
            <w:hideMark/>
          </w:tcPr>
          <w:p w:rsidR="008D4F33" w:rsidRPr="00154F0E" w:rsidRDefault="008D4F33" w:rsidP="00154F0E">
            <w:pPr>
              <w:pStyle w:val="ListParagraph"/>
              <w:ind w:left="0"/>
              <w:jc w:val="both"/>
              <w:rPr>
                <w:rFonts w:ascii="Times New Roman" w:hAnsi="Times New Roman"/>
                <w:lang w:val="id-ID"/>
              </w:rPr>
            </w:pPr>
            <w:r w:rsidRPr="00154F0E">
              <w:rPr>
                <w:rFonts w:ascii="Times New Roman" w:hAnsi="Times New Roman"/>
                <w:lang w:val="id-ID"/>
              </w:rPr>
              <w:t xml:space="preserve">Kurang </w:t>
            </w:r>
          </w:p>
        </w:tc>
        <w:tc>
          <w:tcPr>
            <w:tcW w:w="1066" w:type="dxa"/>
            <w:tcBorders>
              <w:top w:val="nil"/>
              <w:left w:val="nil"/>
              <w:bottom w:val="single" w:sz="2" w:space="0" w:color="auto"/>
              <w:right w:val="nil"/>
            </w:tcBorders>
            <w:hideMark/>
          </w:tcPr>
          <w:p w:rsidR="008D4F33" w:rsidRPr="00154F0E" w:rsidRDefault="008D4F33" w:rsidP="00154F0E">
            <w:pPr>
              <w:pStyle w:val="ListParagraph"/>
              <w:ind w:left="0"/>
              <w:jc w:val="center"/>
              <w:rPr>
                <w:rFonts w:ascii="Times New Roman" w:hAnsi="Times New Roman"/>
                <w:lang w:val="id-ID"/>
              </w:rPr>
            </w:pPr>
            <w:r w:rsidRPr="00154F0E">
              <w:rPr>
                <w:rFonts w:ascii="Times New Roman" w:hAnsi="Times New Roman"/>
                <w:lang w:val="id-ID"/>
              </w:rPr>
              <w:t>2</w:t>
            </w:r>
          </w:p>
        </w:tc>
        <w:tc>
          <w:tcPr>
            <w:tcW w:w="1013" w:type="dxa"/>
            <w:tcBorders>
              <w:top w:val="nil"/>
              <w:left w:val="nil"/>
              <w:bottom w:val="single" w:sz="2" w:space="0" w:color="auto"/>
              <w:right w:val="nil"/>
            </w:tcBorders>
            <w:hideMark/>
          </w:tcPr>
          <w:p w:rsidR="008D4F33" w:rsidRPr="00154F0E" w:rsidRDefault="008D4F33" w:rsidP="00154F0E">
            <w:pPr>
              <w:pStyle w:val="ListParagraph"/>
              <w:ind w:left="0"/>
              <w:jc w:val="center"/>
              <w:rPr>
                <w:rFonts w:ascii="Times New Roman" w:hAnsi="Times New Roman"/>
                <w:lang w:val="id-ID"/>
              </w:rPr>
            </w:pPr>
            <w:r w:rsidRPr="00154F0E">
              <w:rPr>
                <w:rFonts w:ascii="Times New Roman" w:hAnsi="Times New Roman"/>
                <w:lang w:val="id-ID"/>
              </w:rPr>
              <w:t>6,2%</w:t>
            </w:r>
          </w:p>
        </w:tc>
      </w:tr>
      <w:tr w:rsidR="008D4F33" w:rsidRPr="00154F0E" w:rsidTr="006E7BE6">
        <w:tc>
          <w:tcPr>
            <w:tcW w:w="508" w:type="dxa"/>
            <w:tcBorders>
              <w:top w:val="single" w:sz="2" w:space="0" w:color="auto"/>
              <w:left w:val="nil"/>
              <w:bottom w:val="single" w:sz="4" w:space="0" w:color="auto"/>
              <w:right w:val="nil"/>
            </w:tcBorders>
          </w:tcPr>
          <w:p w:rsidR="008D4F33" w:rsidRPr="00154F0E" w:rsidRDefault="008D4F33" w:rsidP="00154F0E">
            <w:pPr>
              <w:pStyle w:val="ListParagraph"/>
              <w:ind w:left="0"/>
              <w:jc w:val="both"/>
              <w:rPr>
                <w:rFonts w:ascii="Times New Roman" w:hAnsi="Times New Roman"/>
                <w:lang w:val="id-ID"/>
              </w:rPr>
            </w:pPr>
          </w:p>
        </w:tc>
        <w:tc>
          <w:tcPr>
            <w:tcW w:w="1241" w:type="dxa"/>
            <w:tcBorders>
              <w:top w:val="single" w:sz="2" w:space="0" w:color="auto"/>
              <w:left w:val="nil"/>
              <w:bottom w:val="single" w:sz="4" w:space="0" w:color="auto"/>
              <w:right w:val="nil"/>
            </w:tcBorders>
            <w:hideMark/>
          </w:tcPr>
          <w:p w:rsidR="008D4F33" w:rsidRPr="00154F0E" w:rsidRDefault="008D4F33" w:rsidP="00154F0E">
            <w:pPr>
              <w:pStyle w:val="ListParagraph"/>
              <w:ind w:left="0"/>
              <w:jc w:val="both"/>
              <w:rPr>
                <w:rFonts w:ascii="Times New Roman" w:hAnsi="Times New Roman"/>
                <w:lang w:val="en-ID"/>
              </w:rPr>
            </w:pPr>
            <w:r w:rsidRPr="00154F0E">
              <w:rPr>
                <w:rFonts w:ascii="Times New Roman" w:hAnsi="Times New Roman"/>
                <w:lang w:val="en-ID"/>
              </w:rPr>
              <w:t>Total</w:t>
            </w:r>
          </w:p>
        </w:tc>
        <w:tc>
          <w:tcPr>
            <w:tcW w:w="1066" w:type="dxa"/>
            <w:tcBorders>
              <w:top w:val="single" w:sz="2" w:space="0" w:color="auto"/>
              <w:left w:val="nil"/>
              <w:bottom w:val="single" w:sz="4" w:space="0" w:color="auto"/>
              <w:right w:val="nil"/>
            </w:tcBorders>
            <w:hideMark/>
          </w:tcPr>
          <w:p w:rsidR="008D4F33" w:rsidRPr="00154F0E" w:rsidRDefault="008D4F33" w:rsidP="00154F0E">
            <w:pPr>
              <w:pStyle w:val="ListParagraph"/>
              <w:ind w:left="0"/>
              <w:jc w:val="center"/>
              <w:rPr>
                <w:rFonts w:ascii="Times New Roman" w:hAnsi="Times New Roman"/>
                <w:lang w:val="id-ID"/>
              </w:rPr>
            </w:pPr>
            <w:r w:rsidRPr="00154F0E">
              <w:rPr>
                <w:rFonts w:ascii="Times New Roman" w:hAnsi="Times New Roman"/>
                <w:lang w:val="id-ID"/>
              </w:rPr>
              <w:t>32</w:t>
            </w:r>
          </w:p>
        </w:tc>
        <w:tc>
          <w:tcPr>
            <w:tcW w:w="1013" w:type="dxa"/>
            <w:tcBorders>
              <w:top w:val="single" w:sz="2" w:space="0" w:color="auto"/>
              <w:left w:val="nil"/>
              <w:bottom w:val="single" w:sz="4" w:space="0" w:color="auto"/>
              <w:right w:val="nil"/>
            </w:tcBorders>
            <w:hideMark/>
          </w:tcPr>
          <w:p w:rsidR="008D4F33" w:rsidRPr="00154F0E" w:rsidRDefault="008D4F33" w:rsidP="00154F0E">
            <w:pPr>
              <w:pStyle w:val="ListParagraph"/>
              <w:ind w:left="0"/>
              <w:jc w:val="center"/>
              <w:rPr>
                <w:rFonts w:ascii="Times New Roman" w:hAnsi="Times New Roman"/>
                <w:lang w:val="id-ID"/>
              </w:rPr>
            </w:pPr>
            <w:r w:rsidRPr="00154F0E">
              <w:rPr>
                <w:rFonts w:ascii="Times New Roman" w:hAnsi="Times New Roman"/>
                <w:lang w:val="en-ID"/>
              </w:rPr>
              <w:t>100</w:t>
            </w:r>
            <w:r w:rsidRPr="00154F0E">
              <w:rPr>
                <w:rFonts w:ascii="Times New Roman" w:hAnsi="Times New Roman"/>
                <w:lang w:val="id-ID"/>
              </w:rPr>
              <w:t>%</w:t>
            </w:r>
          </w:p>
        </w:tc>
      </w:tr>
    </w:tbl>
    <w:p w:rsidR="0012410C" w:rsidRPr="00154F0E" w:rsidRDefault="0012410C" w:rsidP="00154F0E">
      <w:pPr>
        <w:spacing w:line="240" w:lineRule="auto"/>
        <w:rPr>
          <w:rFonts w:ascii="Times New Roman" w:hAnsi="Times New Roman"/>
          <w:i/>
        </w:rPr>
      </w:pPr>
      <w:proofErr w:type="gramStart"/>
      <w:r w:rsidRPr="00154F0E">
        <w:rPr>
          <w:rFonts w:ascii="Times New Roman" w:hAnsi="Times New Roman"/>
          <w:i/>
        </w:rPr>
        <w:t>Sumber :</w:t>
      </w:r>
      <w:proofErr w:type="gramEnd"/>
      <w:r w:rsidRPr="00154F0E">
        <w:rPr>
          <w:rFonts w:ascii="Times New Roman" w:hAnsi="Times New Roman"/>
          <w:i/>
        </w:rPr>
        <w:t xml:space="preserve"> Data Primer, 2019</w:t>
      </w:r>
    </w:p>
    <w:p w:rsidR="0012410C" w:rsidRPr="00154F0E" w:rsidRDefault="0012410C" w:rsidP="00154F0E">
      <w:pPr>
        <w:spacing w:line="240" w:lineRule="auto"/>
        <w:rPr>
          <w:rFonts w:ascii="Times New Roman" w:hAnsi="Times New Roman"/>
        </w:rPr>
      </w:pPr>
      <w:r w:rsidRPr="00154F0E">
        <w:rPr>
          <w:rFonts w:ascii="Times New Roman" w:hAnsi="Times New Roman"/>
        </w:rPr>
        <w:t>Berdasarkan tabel 5.7 menunjukan bahwa sebagian besar responden dengan peran kader kesehatan jiwa cukup sejumlah 59</w:t>
      </w:r>
      <w:proofErr w:type="gramStart"/>
      <w:r w:rsidRPr="00154F0E">
        <w:rPr>
          <w:rFonts w:ascii="Times New Roman" w:hAnsi="Times New Roman"/>
        </w:rPr>
        <w:t>,4</w:t>
      </w:r>
      <w:proofErr w:type="gramEnd"/>
      <w:r w:rsidRPr="00154F0E">
        <w:rPr>
          <w:rFonts w:ascii="Times New Roman" w:hAnsi="Times New Roman"/>
        </w:rPr>
        <w:t xml:space="preserve"> %.</w:t>
      </w:r>
    </w:p>
    <w:p w:rsidR="0038187E" w:rsidRPr="00154F0E" w:rsidRDefault="0038187E" w:rsidP="00154F0E">
      <w:pPr>
        <w:spacing w:after="0" w:line="240" w:lineRule="auto"/>
        <w:jc w:val="both"/>
        <w:rPr>
          <w:rFonts w:ascii="Times New Roman" w:hAnsi="Times New Roman"/>
          <w:b/>
          <w:lang w:val="id-ID"/>
        </w:rPr>
      </w:pPr>
      <w:r w:rsidRPr="00154F0E">
        <w:rPr>
          <w:rFonts w:ascii="Times New Roman" w:hAnsi="Times New Roman"/>
          <w:b/>
        </w:rPr>
        <w:t>Tabulasi silang hubungan pemenuhan activity daily living (ADL) orang dengan gangguan jiwa (ODGJ) dengan peran kader kesehatan jiwa di Desa Bongkot Kecamatan Peterongan Kabupaten</w:t>
      </w:r>
      <w:r w:rsidRPr="00154F0E">
        <w:rPr>
          <w:rFonts w:ascii="Times New Roman" w:hAnsi="Times New Roman"/>
          <w:b/>
          <w:lang w:val="id-ID"/>
        </w:rPr>
        <w:t xml:space="preserve"> </w:t>
      </w:r>
      <w:r w:rsidRPr="00154F0E">
        <w:rPr>
          <w:rFonts w:ascii="Times New Roman" w:hAnsi="Times New Roman"/>
          <w:b/>
        </w:rPr>
        <w:t>Jombang.</w:t>
      </w:r>
    </w:p>
    <w:p w:rsidR="0038187E" w:rsidRPr="00154F0E" w:rsidRDefault="0038187E" w:rsidP="00154F0E">
      <w:pPr>
        <w:spacing w:after="0" w:line="240" w:lineRule="auto"/>
        <w:jc w:val="both"/>
        <w:rPr>
          <w:rFonts w:ascii="Times New Roman" w:hAnsi="Times New Roman"/>
          <w:b/>
          <w:lang w:val="id-ID"/>
        </w:rPr>
      </w:pPr>
    </w:p>
    <w:p w:rsidR="0038187E" w:rsidRPr="00154F0E" w:rsidRDefault="0038187E" w:rsidP="00154F0E">
      <w:pPr>
        <w:spacing w:line="240" w:lineRule="auto"/>
        <w:jc w:val="both"/>
        <w:rPr>
          <w:rFonts w:ascii="Times New Roman" w:hAnsi="Times New Roman"/>
          <w:lang w:val="id-ID"/>
        </w:rPr>
      </w:pPr>
      <w:r w:rsidRPr="00154F0E">
        <w:rPr>
          <w:rFonts w:ascii="Times New Roman" w:hAnsi="Times New Roman"/>
        </w:rPr>
        <w:t xml:space="preserve">Tabel 5.8 hubungan pemenuhan </w:t>
      </w:r>
      <w:r w:rsidRPr="00154F0E">
        <w:rPr>
          <w:rFonts w:ascii="Times New Roman" w:hAnsi="Times New Roman"/>
          <w:i/>
        </w:rPr>
        <w:t>activity daily living</w:t>
      </w:r>
      <w:r w:rsidRPr="00154F0E">
        <w:rPr>
          <w:rFonts w:ascii="Times New Roman" w:hAnsi="Times New Roman"/>
        </w:rPr>
        <w:t xml:space="preserve"> (ADL) orang dengan   gangguan jiwa (ODGJ) dengan peran kader kesehatan jiwa di Desa Bongkot Kecamatan Peterongan Kabupaten Jombang pada bulan Juni.</w:t>
      </w:r>
    </w:p>
    <w:tbl>
      <w:tblPr>
        <w:tblStyle w:val="TableGrid"/>
        <w:tblW w:w="3913" w:type="dxa"/>
        <w:tblInd w:w="108"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979"/>
        <w:gridCol w:w="559"/>
        <w:gridCol w:w="838"/>
        <w:gridCol w:w="760"/>
        <w:gridCol w:w="777"/>
      </w:tblGrid>
      <w:tr w:rsidR="00F122DD" w:rsidRPr="00154F0E" w:rsidTr="00F122DD">
        <w:trPr>
          <w:trHeight w:val="483"/>
        </w:trPr>
        <w:tc>
          <w:tcPr>
            <w:tcW w:w="979" w:type="dxa"/>
            <w:tcBorders>
              <w:top w:val="single" w:sz="2" w:space="0" w:color="auto"/>
              <w:bottom w:val="single" w:sz="2" w:space="0" w:color="auto"/>
            </w:tcBorders>
          </w:tcPr>
          <w:p w:rsidR="00F122DD" w:rsidRPr="00154F0E" w:rsidRDefault="00F122DD" w:rsidP="00154F0E">
            <w:pPr>
              <w:jc w:val="both"/>
              <w:rPr>
                <w:rFonts w:ascii="Times New Roman" w:eastAsiaTheme="minorHAnsi" w:hAnsi="Times New Roman"/>
                <w:lang w:val="id-ID"/>
              </w:rPr>
            </w:pPr>
            <w:r w:rsidRPr="00154F0E">
              <w:rPr>
                <w:rFonts w:ascii="Times New Roman" w:eastAsiaTheme="minorHAnsi" w:hAnsi="Times New Roman"/>
                <w:lang w:val="id-ID"/>
              </w:rPr>
              <w:t>ADL</w:t>
            </w:r>
          </w:p>
        </w:tc>
        <w:tc>
          <w:tcPr>
            <w:tcW w:w="2157" w:type="dxa"/>
            <w:gridSpan w:val="3"/>
            <w:tcBorders>
              <w:top w:val="single" w:sz="2" w:space="0" w:color="auto"/>
              <w:bottom w:val="single" w:sz="2" w:space="0" w:color="auto"/>
              <w:right w:val="single" w:sz="2" w:space="0" w:color="auto"/>
            </w:tcBorders>
          </w:tcPr>
          <w:p w:rsidR="00F122DD" w:rsidRPr="00154F0E" w:rsidRDefault="00F122DD" w:rsidP="00154F0E">
            <w:pPr>
              <w:jc w:val="center"/>
              <w:rPr>
                <w:rFonts w:ascii="Times New Roman" w:eastAsiaTheme="minorHAnsi" w:hAnsi="Times New Roman"/>
                <w:lang w:val="id-ID"/>
              </w:rPr>
            </w:pPr>
            <w:r w:rsidRPr="00154F0E">
              <w:rPr>
                <w:rFonts w:ascii="Times New Roman" w:eastAsiaTheme="minorHAnsi" w:hAnsi="Times New Roman"/>
                <w:lang w:val="id-ID"/>
              </w:rPr>
              <w:t>Peran kader kesehatan jiwa</w:t>
            </w:r>
          </w:p>
        </w:tc>
        <w:tc>
          <w:tcPr>
            <w:tcW w:w="777" w:type="dxa"/>
            <w:vMerge w:val="restart"/>
            <w:tcBorders>
              <w:top w:val="single" w:sz="2" w:space="0" w:color="auto"/>
              <w:left w:val="single" w:sz="2" w:space="0" w:color="auto"/>
              <w:bottom w:val="single" w:sz="2" w:space="0" w:color="auto"/>
            </w:tcBorders>
          </w:tcPr>
          <w:p w:rsidR="00F122DD" w:rsidRPr="00154F0E" w:rsidRDefault="00F122DD" w:rsidP="00154F0E">
            <w:pPr>
              <w:rPr>
                <w:rFonts w:ascii="Times New Roman" w:eastAsiaTheme="minorHAnsi" w:hAnsi="Times New Roman"/>
                <w:lang w:val="id-ID"/>
              </w:rPr>
            </w:pPr>
          </w:p>
          <w:p w:rsidR="00F122DD" w:rsidRPr="00154F0E" w:rsidRDefault="00F122DD" w:rsidP="00154F0E">
            <w:pPr>
              <w:rPr>
                <w:rFonts w:ascii="Times New Roman" w:eastAsiaTheme="minorHAnsi" w:hAnsi="Times New Roman"/>
                <w:lang w:val="id-ID"/>
              </w:rPr>
            </w:pPr>
            <w:r w:rsidRPr="00154F0E">
              <w:rPr>
                <w:rFonts w:ascii="Times New Roman" w:eastAsiaTheme="minorHAnsi" w:hAnsi="Times New Roman"/>
                <w:lang w:val="id-ID"/>
              </w:rPr>
              <w:t>Total</w:t>
            </w:r>
          </w:p>
        </w:tc>
      </w:tr>
      <w:tr w:rsidR="00F122DD" w:rsidRPr="00154F0E" w:rsidTr="00F122DD">
        <w:trPr>
          <w:trHeight w:val="502"/>
        </w:trPr>
        <w:tc>
          <w:tcPr>
            <w:tcW w:w="979" w:type="dxa"/>
            <w:tcBorders>
              <w:top w:val="single" w:sz="2" w:space="0" w:color="auto"/>
              <w:bottom w:val="single" w:sz="2" w:space="0" w:color="auto"/>
            </w:tcBorders>
          </w:tcPr>
          <w:p w:rsidR="00F122DD" w:rsidRPr="00154F0E" w:rsidRDefault="00342F1A" w:rsidP="00154F0E">
            <w:pPr>
              <w:jc w:val="both"/>
              <w:rPr>
                <w:rFonts w:ascii="Times New Roman" w:eastAsiaTheme="minorHAnsi" w:hAnsi="Times New Roman"/>
                <w:lang w:val="id-ID"/>
              </w:rPr>
            </w:pPr>
            <w:r w:rsidRPr="00154F0E">
              <w:rPr>
                <w:rFonts w:ascii="Times New Roman" w:eastAsiaTheme="minorHAnsi" w:hAnsi="Times New Roman"/>
                <w:noProof/>
              </w:rPr>
              <mc:AlternateContent>
                <mc:Choice Requires="wps">
                  <w:drawing>
                    <wp:anchor distT="0" distB="0" distL="114300" distR="114300" simplePos="0" relativeHeight="251663360" behindDoc="0" locked="0" layoutInCell="1" allowOverlap="1" wp14:anchorId="755CAFCD" wp14:editId="7FD140CF">
                      <wp:simplePos x="0" y="0"/>
                      <wp:positionH relativeFrom="column">
                        <wp:posOffset>-68580</wp:posOffset>
                      </wp:positionH>
                      <wp:positionV relativeFrom="paragraph">
                        <wp:posOffset>3175</wp:posOffset>
                      </wp:positionV>
                      <wp:extent cx="695325" cy="285750"/>
                      <wp:effectExtent l="7620" t="12700" r="11430" b="63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C7798" id="_x0000_t32" coordsize="21600,21600" o:spt="32" o:oned="t" path="m,l21600,21600e" filled="f">
                      <v:path arrowok="t" fillok="f" o:connecttype="none"/>
                      <o:lock v:ext="edit" shapetype="t"/>
                    </v:shapetype>
                    <v:shape id="AutoShape 7" o:spid="_x0000_s1026" type="#_x0000_t32" style="position:absolute;margin-left:-5.4pt;margin-top:.25pt;width:54.75pt;height: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"/>
                  </w:pict>
                </mc:Fallback>
              </mc:AlternateContent>
            </w:r>
          </w:p>
          <w:p w:rsidR="00F122DD" w:rsidRPr="00154F0E" w:rsidRDefault="00F122DD" w:rsidP="00154F0E">
            <w:pPr>
              <w:jc w:val="both"/>
              <w:rPr>
                <w:rFonts w:ascii="Times New Roman" w:eastAsiaTheme="minorHAnsi" w:hAnsi="Times New Roman"/>
              </w:rPr>
            </w:pPr>
          </w:p>
        </w:tc>
        <w:tc>
          <w:tcPr>
            <w:tcW w:w="559" w:type="dxa"/>
            <w:tcBorders>
              <w:top w:val="single" w:sz="2" w:space="0" w:color="auto"/>
              <w:bottom w:val="single" w:sz="2" w:space="0" w:color="auto"/>
            </w:tcBorders>
          </w:tcPr>
          <w:p w:rsidR="00F122DD" w:rsidRPr="00154F0E" w:rsidRDefault="00F122DD" w:rsidP="00154F0E">
            <w:pPr>
              <w:jc w:val="both"/>
              <w:rPr>
                <w:rFonts w:ascii="Times New Roman" w:eastAsiaTheme="minorHAnsi" w:hAnsi="Times New Roman"/>
                <w:lang w:val="id-ID"/>
              </w:rPr>
            </w:pPr>
            <w:r w:rsidRPr="00154F0E">
              <w:rPr>
                <w:rFonts w:ascii="Times New Roman" w:eastAsiaTheme="minorHAnsi" w:hAnsi="Times New Roman"/>
                <w:lang w:val="id-ID"/>
              </w:rPr>
              <w:t xml:space="preserve">Baik </w:t>
            </w:r>
          </w:p>
        </w:tc>
        <w:tc>
          <w:tcPr>
            <w:tcW w:w="838" w:type="dxa"/>
            <w:tcBorders>
              <w:top w:val="single" w:sz="2" w:space="0" w:color="auto"/>
              <w:bottom w:val="single" w:sz="2" w:space="0" w:color="auto"/>
            </w:tcBorders>
          </w:tcPr>
          <w:p w:rsidR="00F122DD" w:rsidRPr="00154F0E" w:rsidRDefault="00F122DD" w:rsidP="00154F0E">
            <w:pPr>
              <w:jc w:val="both"/>
              <w:rPr>
                <w:rFonts w:ascii="Times New Roman" w:eastAsiaTheme="minorHAnsi" w:hAnsi="Times New Roman"/>
              </w:rPr>
            </w:pPr>
            <w:r w:rsidRPr="00154F0E">
              <w:rPr>
                <w:rFonts w:ascii="Times New Roman" w:eastAsiaTheme="minorHAnsi" w:hAnsi="Times New Roman"/>
                <w:lang w:val="id-ID"/>
              </w:rPr>
              <w:t xml:space="preserve">Cukup </w:t>
            </w:r>
            <w:r w:rsidRPr="00154F0E">
              <w:rPr>
                <w:rFonts w:ascii="Times New Roman" w:eastAsiaTheme="minorHAnsi" w:hAnsi="Times New Roman"/>
              </w:rPr>
              <w:t xml:space="preserve"> </w:t>
            </w:r>
          </w:p>
        </w:tc>
        <w:tc>
          <w:tcPr>
            <w:tcW w:w="760" w:type="dxa"/>
            <w:tcBorders>
              <w:top w:val="single" w:sz="2" w:space="0" w:color="auto"/>
              <w:bottom w:val="single" w:sz="2" w:space="0" w:color="auto"/>
              <w:right w:val="single" w:sz="2" w:space="0" w:color="auto"/>
            </w:tcBorders>
          </w:tcPr>
          <w:p w:rsidR="00F122DD" w:rsidRPr="00154F0E" w:rsidRDefault="00F122DD" w:rsidP="00154F0E">
            <w:pPr>
              <w:jc w:val="both"/>
              <w:rPr>
                <w:rFonts w:ascii="Times New Roman" w:eastAsiaTheme="minorHAnsi" w:hAnsi="Times New Roman"/>
                <w:lang w:val="id-ID"/>
              </w:rPr>
            </w:pPr>
            <w:r w:rsidRPr="00154F0E">
              <w:rPr>
                <w:rFonts w:ascii="Times New Roman" w:eastAsiaTheme="minorHAnsi" w:hAnsi="Times New Roman"/>
                <w:lang w:val="id-ID"/>
              </w:rPr>
              <w:t xml:space="preserve">Kurang </w:t>
            </w:r>
          </w:p>
        </w:tc>
        <w:tc>
          <w:tcPr>
            <w:tcW w:w="777" w:type="dxa"/>
            <w:vMerge/>
            <w:tcBorders>
              <w:top w:val="single" w:sz="2" w:space="0" w:color="auto"/>
              <w:left w:val="single" w:sz="2" w:space="0" w:color="auto"/>
              <w:bottom w:val="single" w:sz="2" w:space="0" w:color="auto"/>
            </w:tcBorders>
          </w:tcPr>
          <w:p w:rsidR="00F122DD" w:rsidRPr="00154F0E" w:rsidRDefault="00F122DD" w:rsidP="00154F0E">
            <w:pPr>
              <w:jc w:val="both"/>
              <w:rPr>
                <w:rFonts w:ascii="Times New Roman" w:eastAsiaTheme="minorHAnsi" w:hAnsi="Times New Roman"/>
                <w:lang w:val="id-ID"/>
              </w:rPr>
            </w:pPr>
          </w:p>
        </w:tc>
      </w:tr>
      <w:tr w:rsidR="00A530F0" w:rsidRPr="00154F0E" w:rsidTr="00F122DD">
        <w:trPr>
          <w:trHeight w:val="260"/>
        </w:trPr>
        <w:tc>
          <w:tcPr>
            <w:tcW w:w="979" w:type="dxa"/>
            <w:tcBorders>
              <w:top w:val="single" w:sz="2" w:space="0" w:color="auto"/>
              <w:bottom w:val="nil"/>
            </w:tcBorders>
          </w:tcPr>
          <w:p w:rsidR="00A530F0" w:rsidRPr="00154F0E" w:rsidRDefault="00A530F0" w:rsidP="00154F0E">
            <w:pPr>
              <w:jc w:val="both"/>
              <w:rPr>
                <w:rFonts w:ascii="Times New Roman" w:eastAsiaTheme="minorHAnsi" w:hAnsi="Times New Roman"/>
                <w:lang w:val="id-ID"/>
              </w:rPr>
            </w:pPr>
            <w:r w:rsidRPr="00154F0E">
              <w:rPr>
                <w:rFonts w:ascii="Times New Roman" w:eastAsiaTheme="minorHAnsi" w:hAnsi="Times New Roman"/>
                <w:lang w:val="id-ID"/>
              </w:rPr>
              <w:t>Mandiri</w:t>
            </w:r>
          </w:p>
        </w:tc>
        <w:tc>
          <w:tcPr>
            <w:tcW w:w="559" w:type="dxa"/>
            <w:tcBorders>
              <w:top w:val="single" w:sz="2" w:space="0" w:color="auto"/>
              <w:bottom w:val="nil"/>
            </w:tcBorders>
          </w:tcPr>
          <w:p w:rsidR="00A530F0" w:rsidRPr="00154F0E" w:rsidRDefault="00A530F0" w:rsidP="00154F0E">
            <w:pPr>
              <w:jc w:val="center"/>
              <w:rPr>
                <w:rFonts w:ascii="Times New Roman" w:eastAsiaTheme="minorHAnsi" w:hAnsi="Times New Roman"/>
                <w:lang w:val="id-ID"/>
              </w:rPr>
            </w:pPr>
            <w:r w:rsidRPr="00154F0E">
              <w:rPr>
                <w:rFonts w:ascii="Times New Roman" w:eastAsiaTheme="minorHAnsi" w:hAnsi="Times New Roman"/>
                <w:lang w:val="id-ID"/>
              </w:rPr>
              <w:t>7</w:t>
            </w:r>
          </w:p>
        </w:tc>
        <w:tc>
          <w:tcPr>
            <w:tcW w:w="838" w:type="dxa"/>
            <w:tcBorders>
              <w:top w:val="single" w:sz="2" w:space="0" w:color="auto"/>
              <w:bottom w:val="nil"/>
            </w:tcBorders>
          </w:tcPr>
          <w:p w:rsidR="00A530F0" w:rsidRPr="00154F0E" w:rsidRDefault="00A530F0" w:rsidP="00154F0E">
            <w:pPr>
              <w:jc w:val="center"/>
              <w:rPr>
                <w:rFonts w:ascii="Times New Roman" w:eastAsiaTheme="minorHAnsi" w:hAnsi="Times New Roman"/>
                <w:lang w:val="id-ID"/>
              </w:rPr>
            </w:pPr>
            <w:r w:rsidRPr="00154F0E">
              <w:rPr>
                <w:rFonts w:ascii="Times New Roman" w:eastAsiaTheme="minorHAnsi" w:hAnsi="Times New Roman"/>
                <w:lang w:val="id-ID"/>
              </w:rPr>
              <w:t>6</w:t>
            </w:r>
          </w:p>
        </w:tc>
        <w:tc>
          <w:tcPr>
            <w:tcW w:w="760" w:type="dxa"/>
            <w:tcBorders>
              <w:top w:val="single" w:sz="2" w:space="0" w:color="auto"/>
              <w:bottom w:val="nil"/>
              <w:right w:val="nil"/>
            </w:tcBorders>
          </w:tcPr>
          <w:p w:rsidR="00A530F0" w:rsidRPr="00154F0E" w:rsidRDefault="00A530F0" w:rsidP="00154F0E">
            <w:pPr>
              <w:jc w:val="center"/>
              <w:rPr>
                <w:rFonts w:ascii="Times New Roman" w:eastAsiaTheme="minorHAnsi" w:hAnsi="Times New Roman"/>
                <w:lang w:val="id-ID"/>
              </w:rPr>
            </w:pPr>
            <w:r w:rsidRPr="00154F0E">
              <w:rPr>
                <w:rFonts w:ascii="Times New Roman" w:eastAsiaTheme="minorHAnsi" w:hAnsi="Times New Roman"/>
                <w:lang w:val="id-ID"/>
              </w:rPr>
              <w:t>25</w:t>
            </w:r>
          </w:p>
        </w:tc>
        <w:tc>
          <w:tcPr>
            <w:tcW w:w="777" w:type="dxa"/>
            <w:tcBorders>
              <w:top w:val="single" w:sz="2" w:space="0" w:color="auto"/>
              <w:left w:val="nil"/>
              <w:bottom w:val="nil"/>
            </w:tcBorders>
          </w:tcPr>
          <w:p w:rsidR="00A530F0" w:rsidRPr="00154F0E" w:rsidRDefault="00F122DD" w:rsidP="00154F0E">
            <w:pPr>
              <w:jc w:val="center"/>
              <w:rPr>
                <w:rFonts w:ascii="Times New Roman" w:eastAsiaTheme="minorHAnsi" w:hAnsi="Times New Roman"/>
                <w:lang w:val="id-ID"/>
              </w:rPr>
            </w:pPr>
            <w:r w:rsidRPr="00154F0E">
              <w:rPr>
                <w:rFonts w:ascii="Times New Roman" w:eastAsiaTheme="minorHAnsi" w:hAnsi="Times New Roman"/>
                <w:lang w:val="id-ID"/>
              </w:rPr>
              <w:t>25</w:t>
            </w:r>
          </w:p>
        </w:tc>
      </w:tr>
      <w:tr w:rsidR="00A530F0" w:rsidRPr="00154F0E" w:rsidTr="00F122DD">
        <w:trPr>
          <w:trHeight w:val="502"/>
        </w:trPr>
        <w:tc>
          <w:tcPr>
            <w:tcW w:w="979" w:type="dxa"/>
            <w:tcBorders>
              <w:top w:val="nil"/>
              <w:bottom w:val="nil"/>
            </w:tcBorders>
          </w:tcPr>
          <w:p w:rsidR="00A530F0" w:rsidRPr="00154F0E" w:rsidRDefault="00A530F0" w:rsidP="00154F0E">
            <w:pPr>
              <w:jc w:val="both"/>
              <w:rPr>
                <w:rFonts w:ascii="Times New Roman" w:eastAsiaTheme="minorHAnsi" w:hAnsi="Times New Roman"/>
                <w:lang w:val="id-ID"/>
              </w:rPr>
            </w:pPr>
            <w:r w:rsidRPr="00154F0E">
              <w:rPr>
                <w:rFonts w:ascii="Times New Roman" w:eastAsiaTheme="minorHAnsi" w:hAnsi="Times New Roman"/>
                <w:lang w:val="id-ID"/>
              </w:rPr>
              <w:t>Dibantu sebagian</w:t>
            </w:r>
          </w:p>
        </w:tc>
        <w:tc>
          <w:tcPr>
            <w:tcW w:w="559" w:type="dxa"/>
            <w:tcBorders>
              <w:top w:val="nil"/>
              <w:bottom w:val="nil"/>
            </w:tcBorders>
          </w:tcPr>
          <w:p w:rsidR="00A530F0" w:rsidRPr="00154F0E" w:rsidRDefault="00A530F0" w:rsidP="00154F0E">
            <w:pPr>
              <w:jc w:val="center"/>
              <w:rPr>
                <w:rFonts w:ascii="Times New Roman" w:eastAsiaTheme="minorHAnsi" w:hAnsi="Times New Roman"/>
                <w:lang w:val="id-ID"/>
              </w:rPr>
            </w:pPr>
            <w:r w:rsidRPr="00154F0E">
              <w:rPr>
                <w:rFonts w:ascii="Times New Roman" w:eastAsiaTheme="minorHAnsi" w:hAnsi="Times New Roman"/>
                <w:lang w:val="id-ID"/>
              </w:rPr>
              <w:t>2</w:t>
            </w:r>
          </w:p>
        </w:tc>
        <w:tc>
          <w:tcPr>
            <w:tcW w:w="838" w:type="dxa"/>
            <w:tcBorders>
              <w:top w:val="nil"/>
              <w:bottom w:val="nil"/>
            </w:tcBorders>
          </w:tcPr>
          <w:p w:rsidR="00A530F0" w:rsidRPr="00154F0E" w:rsidRDefault="00A530F0" w:rsidP="00154F0E">
            <w:pPr>
              <w:jc w:val="center"/>
              <w:rPr>
                <w:rFonts w:ascii="Times New Roman" w:eastAsiaTheme="minorHAnsi" w:hAnsi="Times New Roman"/>
              </w:rPr>
            </w:pPr>
            <w:r w:rsidRPr="00154F0E">
              <w:rPr>
                <w:rFonts w:ascii="Times New Roman" w:eastAsiaTheme="minorHAnsi" w:hAnsi="Times New Roman"/>
              </w:rPr>
              <w:t>1</w:t>
            </w:r>
          </w:p>
        </w:tc>
        <w:tc>
          <w:tcPr>
            <w:tcW w:w="760" w:type="dxa"/>
            <w:tcBorders>
              <w:top w:val="nil"/>
              <w:bottom w:val="nil"/>
              <w:right w:val="nil"/>
            </w:tcBorders>
          </w:tcPr>
          <w:p w:rsidR="00A530F0" w:rsidRPr="00154F0E" w:rsidRDefault="00A530F0" w:rsidP="00154F0E">
            <w:pPr>
              <w:jc w:val="center"/>
              <w:rPr>
                <w:rFonts w:ascii="Times New Roman" w:eastAsiaTheme="minorHAnsi" w:hAnsi="Times New Roman"/>
                <w:lang w:val="id-ID"/>
              </w:rPr>
            </w:pPr>
            <w:r w:rsidRPr="00154F0E">
              <w:rPr>
                <w:rFonts w:ascii="Times New Roman" w:eastAsiaTheme="minorHAnsi" w:hAnsi="Times New Roman"/>
                <w:lang w:val="id-ID"/>
              </w:rPr>
              <w:t>7</w:t>
            </w:r>
          </w:p>
        </w:tc>
        <w:tc>
          <w:tcPr>
            <w:tcW w:w="777" w:type="dxa"/>
            <w:tcBorders>
              <w:top w:val="nil"/>
              <w:left w:val="nil"/>
              <w:bottom w:val="nil"/>
            </w:tcBorders>
          </w:tcPr>
          <w:p w:rsidR="00A530F0" w:rsidRPr="00154F0E" w:rsidRDefault="00F122DD" w:rsidP="00154F0E">
            <w:pPr>
              <w:jc w:val="center"/>
              <w:rPr>
                <w:rFonts w:ascii="Times New Roman" w:eastAsiaTheme="minorHAnsi" w:hAnsi="Times New Roman"/>
                <w:lang w:val="id-ID"/>
              </w:rPr>
            </w:pPr>
            <w:r w:rsidRPr="00154F0E">
              <w:rPr>
                <w:rFonts w:ascii="Times New Roman" w:eastAsiaTheme="minorHAnsi" w:hAnsi="Times New Roman"/>
                <w:lang w:val="id-ID"/>
              </w:rPr>
              <w:t>7</w:t>
            </w:r>
          </w:p>
        </w:tc>
      </w:tr>
      <w:tr w:rsidR="00A530F0" w:rsidRPr="00154F0E" w:rsidTr="00F122DD">
        <w:trPr>
          <w:trHeight w:val="502"/>
        </w:trPr>
        <w:tc>
          <w:tcPr>
            <w:tcW w:w="979" w:type="dxa"/>
            <w:tcBorders>
              <w:top w:val="nil"/>
              <w:bottom w:val="single" w:sz="2" w:space="0" w:color="auto"/>
            </w:tcBorders>
          </w:tcPr>
          <w:p w:rsidR="00A530F0" w:rsidRPr="00154F0E" w:rsidRDefault="00A530F0" w:rsidP="00154F0E">
            <w:pPr>
              <w:jc w:val="both"/>
              <w:rPr>
                <w:rFonts w:ascii="Times New Roman" w:eastAsiaTheme="minorHAnsi" w:hAnsi="Times New Roman"/>
                <w:lang w:val="id-ID"/>
              </w:rPr>
            </w:pPr>
            <w:r w:rsidRPr="00154F0E">
              <w:rPr>
                <w:rFonts w:ascii="Times New Roman" w:eastAsiaTheme="minorHAnsi" w:hAnsi="Times New Roman"/>
                <w:lang w:val="id-ID"/>
              </w:rPr>
              <w:t>Dibantu total</w:t>
            </w:r>
          </w:p>
        </w:tc>
        <w:tc>
          <w:tcPr>
            <w:tcW w:w="559" w:type="dxa"/>
            <w:tcBorders>
              <w:top w:val="nil"/>
              <w:bottom w:val="single" w:sz="2" w:space="0" w:color="auto"/>
            </w:tcBorders>
          </w:tcPr>
          <w:p w:rsidR="00A530F0" w:rsidRPr="00154F0E" w:rsidRDefault="00A530F0" w:rsidP="00154F0E">
            <w:pPr>
              <w:jc w:val="center"/>
              <w:rPr>
                <w:rFonts w:ascii="Times New Roman" w:eastAsiaTheme="minorHAnsi" w:hAnsi="Times New Roman"/>
                <w:lang w:val="id-ID"/>
              </w:rPr>
            </w:pPr>
            <w:r w:rsidRPr="00154F0E">
              <w:rPr>
                <w:rFonts w:ascii="Times New Roman" w:eastAsiaTheme="minorHAnsi" w:hAnsi="Times New Roman"/>
                <w:lang w:val="id-ID"/>
              </w:rPr>
              <w:t>0</w:t>
            </w:r>
          </w:p>
        </w:tc>
        <w:tc>
          <w:tcPr>
            <w:tcW w:w="838" w:type="dxa"/>
            <w:tcBorders>
              <w:top w:val="nil"/>
              <w:bottom w:val="single" w:sz="2" w:space="0" w:color="auto"/>
            </w:tcBorders>
          </w:tcPr>
          <w:p w:rsidR="00A530F0" w:rsidRPr="00154F0E" w:rsidRDefault="00A530F0" w:rsidP="00154F0E">
            <w:pPr>
              <w:jc w:val="center"/>
              <w:rPr>
                <w:rFonts w:ascii="Times New Roman" w:eastAsiaTheme="minorHAnsi" w:hAnsi="Times New Roman"/>
                <w:lang w:val="id-ID"/>
              </w:rPr>
            </w:pPr>
            <w:r w:rsidRPr="00154F0E">
              <w:rPr>
                <w:rFonts w:ascii="Times New Roman" w:eastAsiaTheme="minorHAnsi" w:hAnsi="Times New Roman"/>
                <w:lang w:val="id-ID"/>
              </w:rPr>
              <w:t>0</w:t>
            </w:r>
          </w:p>
        </w:tc>
        <w:tc>
          <w:tcPr>
            <w:tcW w:w="760" w:type="dxa"/>
            <w:tcBorders>
              <w:top w:val="nil"/>
              <w:bottom w:val="single" w:sz="2" w:space="0" w:color="auto"/>
              <w:right w:val="nil"/>
            </w:tcBorders>
          </w:tcPr>
          <w:p w:rsidR="00A530F0" w:rsidRPr="00154F0E" w:rsidRDefault="00A530F0" w:rsidP="00154F0E">
            <w:pPr>
              <w:jc w:val="center"/>
              <w:rPr>
                <w:rFonts w:ascii="Times New Roman" w:eastAsiaTheme="minorHAnsi" w:hAnsi="Times New Roman"/>
                <w:lang w:val="id-ID"/>
              </w:rPr>
            </w:pPr>
            <w:r w:rsidRPr="00154F0E">
              <w:rPr>
                <w:rFonts w:ascii="Times New Roman" w:eastAsiaTheme="minorHAnsi" w:hAnsi="Times New Roman"/>
                <w:lang w:val="id-ID"/>
              </w:rPr>
              <w:t>0</w:t>
            </w:r>
          </w:p>
        </w:tc>
        <w:tc>
          <w:tcPr>
            <w:tcW w:w="777" w:type="dxa"/>
            <w:tcBorders>
              <w:top w:val="nil"/>
              <w:left w:val="nil"/>
              <w:bottom w:val="single" w:sz="2" w:space="0" w:color="auto"/>
            </w:tcBorders>
          </w:tcPr>
          <w:p w:rsidR="00A530F0" w:rsidRPr="00154F0E" w:rsidRDefault="00F122DD" w:rsidP="00154F0E">
            <w:pPr>
              <w:jc w:val="center"/>
              <w:rPr>
                <w:rFonts w:ascii="Times New Roman" w:eastAsiaTheme="minorHAnsi" w:hAnsi="Times New Roman"/>
                <w:lang w:val="id-ID"/>
              </w:rPr>
            </w:pPr>
            <w:r w:rsidRPr="00154F0E">
              <w:rPr>
                <w:rFonts w:ascii="Times New Roman" w:eastAsiaTheme="minorHAnsi" w:hAnsi="Times New Roman"/>
                <w:lang w:val="id-ID"/>
              </w:rPr>
              <w:t>0</w:t>
            </w:r>
          </w:p>
        </w:tc>
      </w:tr>
      <w:tr w:rsidR="00A530F0" w:rsidRPr="00154F0E" w:rsidTr="00F122DD">
        <w:trPr>
          <w:trHeight w:val="483"/>
        </w:trPr>
        <w:tc>
          <w:tcPr>
            <w:tcW w:w="979" w:type="dxa"/>
            <w:tcBorders>
              <w:top w:val="single" w:sz="2" w:space="0" w:color="auto"/>
            </w:tcBorders>
          </w:tcPr>
          <w:p w:rsidR="00A530F0" w:rsidRPr="00154F0E" w:rsidRDefault="00A530F0" w:rsidP="00154F0E">
            <w:pPr>
              <w:jc w:val="both"/>
              <w:rPr>
                <w:rFonts w:ascii="Times New Roman" w:eastAsiaTheme="minorHAnsi" w:hAnsi="Times New Roman"/>
                <w:lang w:val="id-ID"/>
              </w:rPr>
            </w:pPr>
            <w:r w:rsidRPr="00154F0E">
              <w:rPr>
                <w:rFonts w:ascii="Times New Roman" w:eastAsiaTheme="minorHAnsi" w:hAnsi="Times New Roman"/>
              </w:rPr>
              <w:t xml:space="preserve">Total </w:t>
            </w:r>
          </w:p>
        </w:tc>
        <w:tc>
          <w:tcPr>
            <w:tcW w:w="559" w:type="dxa"/>
            <w:tcBorders>
              <w:top w:val="single" w:sz="2" w:space="0" w:color="auto"/>
            </w:tcBorders>
          </w:tcPr>
          <w:p w:rsidR="00A530F0" w:rsidRPr="00154F0E" w:rsidRDefault="00A530F0" w:rsidP="00154F0E">
            <w:pPr>
              <w:jc w:val="center"/>
              <w:rPr>
                <w:rFonts w:ascii="Times New Roman" w:eastAsiaTheme="minorHAnsi" w:hAnsi="Times New Roman"/>
                <w:lang w:val="id-ID"/>
              </w:rPr>
            </w:pPr>
            <w:r w:rsidRPr="00154F0E">
              <w:rPr>
                <w:rFonts w:ascii="Times New Roman" w:eastAsiaTheme="minorHAnsi" w:hAnsi="Times New Roman"/>
                <w:lang w:val="id-ID"/>
              </w:rPr>
              <w:t>28,1</w:t>
            </w:r>
          </w:p>
        </w:tc>
        <w:tc>
          <w:tcPr>
            <w:tcW w:w="838" w:type="dxa"/>
            <w:tcBorders>
              <w:top w:val="single" w:sz="2" w:space="0" w:color="auto"/>
            </w:tcBorders>
          </w:tcPr>
          <w:p w:rsidR="00A530F0" w:rsidRPr="00154F0E" w:rsidRDefault="00A530F0" w:rsidP="00154F0E">
            <w:pPr>
              <w:jc w:val="center"/>
              <w:rPr>
                <w:rFonts w:ascii="Times New Roman" w:eastAsiaTheme="minorHAnsi" w:hAnsi="Times New Roman"/>
                <w:lang w:val="id-ID"/>
              </w:rPr>
            </w:pPr>
            <w:r w:rsidRPr="00154F0E">
              <w:rPr>
                <w:rFonts w:ascii="Times New Roman" w:eastAsiaTheme="minorHAnsi" w:hAnsi="Times New Roman"/>
                <w:lang w:val="id-ID"/>
              </w:rPr>
              <w:t>50,0</w:t>
            </w:r>
          </w:p>
        </w:tc>
        <w:tc>
          <w:tcPr>
            <w:tcW w:w="760" w:type="dxa"/>
            <w:tcBorders>
              <w:top w:val="single" w:sz="2" w:space="0" w:color="auto"/>
              <w:right w:val="nil"/>
            </w:tcBorders>
          </w:tcPr>
          <w:p w:rsidR="00A530F0" w:rsidRPr="00154F0E" w:rsidRDefault="00A530F0" w:rsidP="00154F0E">
            <w:pPr>
              <w:jc w:val="center"/>
              <w:rPr>
                <w:rFonts w:ascii="Times New Roman" w:eastAsiaTheme="minorHAnsi" w:hAnsi="Times New Roman"/>
                <w:lang w:val="id-ID"/>
              </w:rPr>
            </w:pPr>
            <w:r w:rsidRPr="00154F0E">
              <w:rPr>
                <w:rFonts w:ascii="Times New Roman" w:eastAsiaTheme="minorHAnsi" w:hAnsi="Times New Roman"/>
                <w:lang w:val="id-ID"/>
              </w:rPr>
              <w:t>21,9</w:t>
            </w:r>
          </w:p>
        </w:tc>
        <w:tc>
          <w:tcPr>
            <w:tcW w:w="777" w:type="dxa"/>
            <w:tcBorders>
              <w:top w:val="single" w:sz="2" w:space="0" w:color="auto"/>
              <w:left w:val="nil"/>
              <w:bottom w:val="single" w:sz="2" w:space="0" w:color="auto"/>
            </w:tcBorders>
          </w:tcPr>
          <w:p w:rsidR="00A530F0" w:rsidRPr="00154F0E" w:rsidRDefault="00F122DD" w:rsidP="00154F0E">
            <w:pPr>
              <w:jc w:val="center"/>
              <w:rPr>
                <w:rFonts w:ascii="Times New Roman" w:eastAsiaTheme="minorHAnsi" w:hAnsi="Times New Roman"/>
                <w:lang w:val="id-ID"/>
              </w:rPr>
            </w:pPr>
            <w:r w:rsidRPr="00154F0E">
              <w:rPr>
                <w:rFonts w:ascii="Times New Roman" w:eastAsiaTheme="minorHAnsi" w:hAnsi="Times New Roman"/>
                <w:lang w:val="id-ID"/>
              </w:rPr>
              <w:t>32</w:t>
            </w:r>
          </w:p>
        </w:tc>
      </w:tr>
    </w:tbl>
    <w:p w:rsidR="0038187E" w:rsidRPr="00154F0E" w:rsidRDefault="0038187E" w:rsidP="00154F0E">
      <w:pPr>
        <w:spacing w:line="240" w:lineRule="auto"/>
        <w:rPr>
          <w:rFonts w:ascii="Times New Roman" w:hAnsi="Times New Roman"/>
          <w:i/>
          <w:lang w:val="id-ID"/>
        </w:rPr>
      </w:pPr>
      <w:proofErr w:type="gramStart"/>
      <w:r w:rsidRPr="00154F0E">
        <w:rPr>
          <w:rFonts w:ascii="Times New Roman" w:hAnsi="Times New Roman"/>
          <w:i/>
        </w:rPr>
        <w:t>Sumber :</w:t>
      </w:r>
      <w:proofErr w:type="gramEnd"/>
      <w:r w:rsidRPr="00154F0E">
        <w:rPr>
          <w:rFonts w:ascii="Times New Roman" w:hAnsi="Times New Roman"/>
          <w:i/>
        </w:rPr>
        <w:t xml:space="preserve"> Data primer, 2019</w:t>
      </w:r>
    </w:p>
    <w:p w:rsidR="0038187E" w:rsidRPr="00154F0E" w:rsidRDefault="0038187E" w:rsidP="00154F0E">
      <w:pPr>
        <w:spacing w:line="240" w:lineRule="auto"/>
        <w:jc w:val="both"/>
        <w:rPr>
          <w:rFonts w:ascii="Times New Roman" w:hAnsi="Times New Roman"/>
        </w:rPr>
      </w:pPr>
      <w:r w:rsidRPr="00154F0E">
        <w:rPr>
          <w:rFonts w:ascii="Times New Roman" w:hAnsi="Times New Roman"/>
        </w:rPr>
        <w:t xml:space="preserve">Berdasarkan tabel 5.8 menyatakan bahwa sebagian kecil responden peran kader kesehatan jiwa memiliki kriteria </w:t>
      </w:r>
      <w:proofErr w:type="gramStart"/>
      <w:r w:rsidRPr="00154F0E">
        <w:rPr>
          <w:rFonts w:ascii="Times New Roman" w:hAnsi="Times New Roman"/>
        </w:rPr>
        <w:t>cukup  dan</w:t>
      </w:r>
      <w:proofErr w:type="gramEnd"/>
      <w:r w:rsidRPr="00154F0E">
        <w:rPr>
          <w:rFonts w:ascii="Times New Roman" w:hAnsi="Times New Roman"/>
        </w:rPr>
        <w:t xml:space="preserve"> kriteria ADL sebagian kecil kriteria mandiri baik berjumlah 37,5%</w:t>
      </w:r>
    </w:p>
    <w:p w:rsidR="008873C2" w:rsidRPr="00154F0E" w:rsidRDefault="008873C2" w:rsidP="00154F0E">
      <w:pPr>
        <w:spacing w:after="0" w:line="240" w:lineRule="auto"/>
        <w:jc w:val="both"/>
        <w:rPr>
          <w:rFonts w:ascii="Times New Roman" w:hAnsi="Times New Roman"/>
          <w:color w:val="000000"/>
          <w:lang w:val="id-ID"/>
        </w:rPr>
      </w:pPr>
      <w:r w:rsidRPr="00154F0E">
        <w:rPr>
          <w:rFonts w:ascii="Times New Roman" w:hAnsi="Times New Roman"/>
          <w:color w:val="000000"/>
        </w:rPr>
        <w:t xml:space="preserve">Berdasarkan hasil dari uji </w:t>
      </w:r>
      <w:r w:rsidRPr="00154F0E">
        <w:rPr>
          <w:rFonts w:ascii="Times New Roman" w:hAnsi="Times New Roman"/>
          <w:i/>
          <w:color w:val="000000"/>
        </w:rPr>
        <w:t>spearman rank</w:t>
      </w:r>
      <w:r w:rsidRPr="00154F0E">
        <w:rPr>
          <w:rFonts w:ascii="Times New Roman" w:hAnsi="Times New Roman"/>
          <w:color w:val="000000"/>
        </w:rPr>
        <w:t xml:space="preserve"> antara </w:t>
      </w:r>
      <w:r w:rsidR="00182FED" w:rsidRPr="00154F0E">
        <w:rPr>
          <w:rFonts w:ascii="Times New Roman" w:hAnsi="Times New Roman"/>
          <w:color w:val="000000"/>
        </w:rPr>
        <w:t>variable</w:t>
      </w:r>
      <w:r w:rsidR="00182FED" w:rsidRPr="00154F0E">
        <w:rPr>
          <w:rFonts w:ascii="Times New Roman" w:hAnsi="Times New Roman"/>
          <w:color w:val="000000"/>
          <w:lang w:val="id-ID"/>
        </w:rPr>
        <w:t xml:space="preserve"> </w:t>
      </w:r>
      <w:r w:rsidR="004C6DA2" w:rsidRPr="00154F0E">
        <w:rPr>
          <w:rFonts w:ascii="Times New Roman" w:hAnsi="Times New Roman"/>
          <w:color w:val="000000"/>
          <w:lang w:val="en-ID"/>
        </w:rPr>
        <w:t xml:space="preserve">hubungan </w:t>
      </w:r>
      <w:r w:rsidR="00182FED" w:rsidRPr="00154F0E">
        <w:rPr>
          <w:rFonts w:ascii="Times New Roman" w:hAnsi="Times New Roman"/>
          <w:color w:val="000000"/>
          <w:lang w:val="id-ID"/>
        </w:rPr>
        <w:t xml:space="preserve">pemenuhan </w:t>
      </w:r>
      <w:r w:rsidR="004C6DA2" w:rsidRPr="00154F0E">
        <w:rPr>
          <w:rFonts w:ascii="Times New Roman" w:hAnsi="Times New Roman"/>
          <w:i/>
          <w:color w:val="000000"/>
          <w:lang w:val="en-ID"/>
        </w:rPr>
        <w:t>Activity Daily Living (</w:t>
      </w:r>
      <w:r w:rsidR="00182FED" w:rsidRPr="00154F0E">
        <w:rPr>
          <w:rFonts w:ascii="Times New Roman" w:hAnsi="Times New Roman"/>
          <w:color w:val="000000"/>
          <w:lang w:val="en-ID"/>
        </w:rPr>
        <w:t xml:space="preserve">ADL) </w:t>
      </w:r>
      <w:r w:rsidR="004C6DA2" w:rsidRPr="00154F0E">
        <w:rPr>
          <w:rFonts w:ascii="Times New Roman" w:hAnsi="Times New Roman"/>
          <w:color w:val="000000"/>
          <w:lang w:val="en-ID"/>
        </w:rPr>
        <w:t>orang dengan gangguan jiwa</w:t>
      </w:r>
      <w:r w:rsidR="00182FED" w:rsidRPr="00154F0E">
        <w:rPr>
          <w:rFonts w:ascii="Times New Roman" w:hAnsi="Times New Roman"/>
          <w:color w:val="000000"/>
          <w:lang w:val="id-ID"/>
        </w:rPr>
        <w:t xml:space="preserve"> (ODGJ) dengan peran kader kesehatan jiwa di Desa Bongkot Kecamatan Peterongan Kabupaten Jombang</w:t>
      </w:r>
      <w:r w:rsidR="004C6DA2" w:rsidRPr="00154F0E">
        <w:rPr>
          <w:rFonts w:ascii="Times New Roman" w:hAnsi="Times New Roman"/>
          <w:color w:val="000000"/>
          <w:lang w:val="en-ID"/>
        </w:rPr>
        <w:t>,</w:t>
      </w:r>
      <w:r w:rsidR="004C6DA2" w:rsidRPr="00154F0E">
        <w:rPr>
          <w:rFonts w:ascii="Times New Roman" w:hAnsi="Times New Roman"/>
          <w:color w:val="000000"/>
        </w:rPr>
        <w:t xml:space="preserve"> </w:t>
      </w:r>
      <w:r w:rsidRPr="00154F0E">
        <w:rPr>
          <w:rFonts w:ascii="Times New Roman" w:hAnsi="Times New Roman"/>
          <w:color w:val="000000"/>
        </w:rPr>
        <w:t xml:space="preserve">didapatkan p </w:t>
      </w:r>
      <w:r w:rsidRPr="00154F0E">
        <w:rPr>
          <w:rFonts w:ascii="Times New Roman" w:hAnsi="Times New Roman"/>
          <w:i/>
          <w:color w:val="000000"/>
        </w:rPr>
        <w:t>value</w:t>
      </w:r>
      <w:r w:rsidR="00182FED" w:rsidRPr="00154F0E">
        <w:rPr>
          <w:rFonts w:ascii="Times New Roman" w:hAnsi="Times New Roman"/>
          <w:color w:val="000000"/>
        </w:rPr>
        <w:t xml:space="preserve"> = 0</w:t>
      </w:r>
      <w:proofErr w:type="gramStart"/>
      <w:r w:rsidR="00182FED" w:rsidRPr="00154F0E">
        <w:rPr>
          <w:rFonts w:ascii="Times New Roman" w:hAnsi="Times New Roman"/>
          <w:color w:val="000000"/>
        </w:rPr>
        <w:t>,0</w:t>
      </w:r>
      <w:r w:rsidR="00182FED" w:rsidRPr="00154F0E">
        <w:rPr>
          <w:rFonts w:ascii="Times New Roman" w:hAnsi="Times New Roman"/>
          <w:color w:val="000000"/>
          <w:lang w:val="id-ID"/>
        </w:rPr>
        <w:t>1</w:t>
      </w:r>
      <w:proofErr w:type="gramEnd"/>
      <w:r w:rsidRPr="00154F0E">
        <w:rPr>
          <w:rFonts w:ascii="Times New Roman" w:hAnsi="Times New Roman"/>
          <w:color w:val="000000"/>
        </w:rPr>
        <w:t xml:space="preserve"> dimana p</w:t>
      </w:r>
      <w:r w:rsidRPr="00154F0E">
        <w:rPr>
          <w:rFonts w:ascii="Times New Roman" w:hAnsi="Times New Roman"/>
          <w:i/>
          <w:color w:val="000000"/>
        </w:rPr>
        <w:t xml:space="preserve"> value </w:t>
      </w:r>
      <w:r w:rsidRPr="00154F0E">
        <w:rPr>
          <w:rFonts w:ascii="Times New Roman" w:hAnsi="Times New Roman"/>
          <w:color w:val="000000"/>
        </w:rPr>
        <w:t xml:space="preserve">&lt; α 0,05 maka H1 diterima yang artinya ada </w:t>
      </w:r>
      <w:r w:rsidR="004C6DA2" w:rsidRPr="00154F0E">
        <w:rPr>
          <w:rFonts w:ascii="Times New Roman" w:hAnsi="Times New Roman"/>
          <w:color w:val="000000"/>
        </w:rPr>
        <w:t xml:space="preserve">hubungan </w:t>
      </w:r>
      <w:r w:rsidR="00182FED" w:rsidRPr="00154F0E">
        <w:rPr>
          <w:rFonts w:ascii="Times New Roman" w:hAnsi="Times New Roman"/>
          <w:color w:val="000000"/>
          <w:lang w:val="id-ID"/>
        </w:rPr>
        <w:t>pemenuhan b</w:t>
      </w:r>
      <w:r w:rsidR="004C6DA2" w:rsidRPr="00154F0E">
        <w:rPr>
          <w:rFonts w:ascii="Times New Roman" w:hAnsi="Times New Roman"/>
          <w:i/>
          <w:color w:val="000000"/>
          <w:lang w:val="en-ID"/>
        </w:rPr>
        <w:t>Activity Daily Living (</w:t>
      </w:r>
      <w:r w:rsidR="00182FED" w:rsidRPr="00154F0E">
        <w:rPr>
          <w:rFonts w:ascii="Times New Roman" w:hAnsi="Times New Roman"/>
          <w:color w:val="000000"/>
          <w:lang w:val="en-ID"/>
        </w:rPr>
        <w:t>ADL)</w:t>
      </w:r>
      <w:r w:rsidR="00182FED" w:rsidRPr="00154F0E">
        <w:rPr>
          <w:rFonts w:ascii="Times New Roman" w:hAnsi="Times New Roman"/>
          <w:color w:val="000000"/>
          <w:lang w:val="id-ID"/>
        </w:rPr>
        <w:t xml:space="preserve"> </w:t>
      </w:r>
      <w:r w:rsidR="00182FED" w:rsidRPr="00154F0E">
        <w:rPr>
          <w:rFonts w:ascii="Times New Roman" w:hAnsi="Times New Roman"/>
          <w:color w:val="000000"/>
          <w:lang w:val="en-ID"/>
        </w:rPr>
        <w:t>orang dengan gangguan jiwa</w:t>
      </w:r>
      <w:r w:rsidR="00182FED" w:rsidRPr="00154F0E">
        <w:rPr>
          <w:rFonts w:ascii="Times New Roman" w:hAnsi="Times New Roman"/>
          <w:color w:val="000000"/>
          <w:lang w:val="id-ID"/>
        </w:rPr>
        <w:t xml:space="preserve"> (ODGJ) dengan peran kader kesehatan jiwa di Desa Bongkot Kecamatan Peterongan Kabupaten Jombang.</w:t>
      </w:r>
    </w:p>
    <w:p w:rsidR="008873C2" w:rsidRPr="00154F0E" w:rsidRDefault="008873C2" w:rsidP="00154F0E">
      <w:pPr>
        <w:spacing w:after="0" w:line="240" w:lineRule="auto"/>
        <w:jc w:val="both"/>
        <w:rPr>
          <w:rFonts w:ascii="Times New Roman" w:eastAsia="Times New Roman" w:hAnsi="Times New Roman"/>
          <w:color w:val="FF0000"/>
          <w:lang w:val="id-ID"/>
        </w:rPr>
      </w:pPr>
    </w:p>
    <w:p w:rsidR="008363C0" w:rsidRPr="00154F0E" w:rsidRDefault="008363C0" w:rsidP="00154F0E">
      <w:pPr>
        <w:tabs>
          <w:tab w:val="left" w:pos="960"/>
          <w:tab w:val="left" w:pos="2040"/>
        </w:tabs>
        <w:spacing w:after="0" w:line="240" w:lineRule="auto"/>
        <w:jc w:val="both"/>
        <w:rPr>
          <w:rFonts w:ascii="Times New Roman" w:eastAsia="Times New Roman" w:hAnsi="Times New Roman"/>
          <w:b/>
        </w:rPr>
      </w:pPr>
      <w:r w:rsidRPr="00154F0E">
        <w:rPr>
          <w:rFonts w:ascii="Times New Roman" w:eastAsia="Times New Roman" w:hAnsi="Times New Roman"/>
          <w:b/>
        </w:rPr>
        <w:t>PEMBAHASAN</w:t>
      </w:r>
    </w:p>
    <w:p w:rsidR="008363C0" w:rsidRPr="00154F0E" w:rsidRDefault="008363C0" w:rsidP="00154F0E">
      <w:pPr>
        <w:tabs>
          <w:tab w:val="left" w:pos="960"/>
          <w:tab w:val="left" w:pos="2040"/>
        </w:tabs>
        <w:spacing w:after="0" w:line="240" w:lineRule="auto"/>
        <w:jc w:val="both"/>
        <w:rPr>
          <w:rFonts w:ascii="Times New Roman" w:eastAsia="Times New Roman" w:hAnsi="Times New Roman"/>
          <w:b/>
          <w:color w:val="FF0000"/>
        </w:rPr>
      </w:pPr>
    </w:p>
    <w:p w:rsidR="008363C0" w:rsidRPr="00154F0E" w:rsidRDefault="004C6DA2" w:rsidP="00154F0E">
      <w:pPr>
        <w:spacing w:after="0" w:line="240" w:lineRule="auto"/>
        <w:ind w:hanging="11"/>
        <w:jc w:val="both"/>
        <w:rPr>
          <w:rFonts w:ascii="Times New Roman" w:hAnsi="Times New Roman"/>
          <w:b/>
          <w:lang w:val="id-ID"/>
        </w:rPr>
      </w:pPr>
      <w:r w:rsidRPr="00154F0E">
        <w:rPr>
          <w:rFonts w:ascii="Times New Roman" w:hAnsi="Times New Roman"/>
          <w:b/>
          <w:lang w:val="en-ID"/>
        </w:rPr>
        <w:t xml:space="preserve"> </w:t>
      </w:r>
      <w:r w:rsidR="00782373" w:rsidRPr="00154F0E">
        <w:rPr>
          <w:rFonts w:ascii="Times New Roman" w:hAnsi="Times New Roman"/>
          <w:b/>
          <w:i/>
          <w:lang w:val="en-ID"/>
        </w:rPr>
        <w:t>Activity Daily Living</w:t>
      </w:r>
      <w:r w:rsidR="00782373" w:rsidRPr="00154F0E">
        <w:rPr>
          <w:rFonts w:ascii="Times New Roman" w:hAnsi="Times New Roman"/>
          <w:b/>
          <w:lang w:val="en-ID"/>
        </w:rPr>
        <w:t xml:space="preserve"> (ADL) </w:t>
      </w:r>
      <w:r w:rsidR="00782373" w:rsidRPr="00154F0E">
        <w:rPr>
          <w:rFonts w:ascii="Times New Roman" w:hAnsi="Times New Roman"/>
          <w:b/>
        </w:rPr>
        <w:t>o</w:t>
      </w:r>
      <w:r w:rsidR="00782373" w:rsidRPr="00154F0E">
        <w:rPr>
          <w:rFonts w:ascii="Times New Roman" w:hAnsi="Times New Roman"/>
          <w:b/>
          <w:lang w:val="en-ID"/>
        </w:rPr>
        <w:t xml:space="preserve">rang </w:t>
      </w:r>
      <w:r w:rsidR="00782373" w:rsidRPr="00154F0E">
        <w:rPr>
          <w:rFonts w:ascii="Times New Roman" w:hAnsi="Times New Roman"/>
          <w:b/>
        </w:rPr>
        <w:t>dengan gangguan jiwa (ODGJ)</w:t>
      </w:r>
      <w:r w:rsidR="00782373" w:rsidRPr="00154F0E">
        <w:rPr>
          <w:rFonts w:ascii="Times New Roman" w:hAnsi="Times New Roman"/>
          <w:b/>
          <w:lang w:val="en-ID"/>
        </w:rPr>
        <w:t xml:space="preserve"> Di </w:t>
      </w:r>
      <w:r w:rsidR="00782373" w:rsidRPr="00154F0E">
        <w:rPr>
          <w:rFonts w:ascii="Times New Roman" w:hAnsi="Times New Roman"/>
          <w:b/>
        </w:rPr>
        <w:t>Desa Bongkot Kecamatan Peterongan Kabupaten Jombang</w:t>
      </w:r>
      <w:r w:rsidR="00782373" w:rsidRPr="00154F0E">
        <w:rPr>
          <w:rFonts w:ascii="Times New Roman" w:hAnsi="Times New Roman"/>
          <w:b/>
          <w:lang w:val="id-ID"/>
        </w:rPr>
        <w:t>.</w:t>
      </w:r>
    </w:p>
    <w:p w:rsidR="00782373" w:rsidRPr="00154F0E" w:rsidRDefault="00782373" w:rsidP="00154F0E">
      <w:pPr>
        <w:spacing w:after="0" w:line="240" w:lineRule="auto"/>
        <w:ind w:hanging="11"/>
        <w:jc w:val="both"/>
        <w:rPr>
          <w:rFonts w:ascii="Times New Roman" w:hAnsi="Times New Roman"/>
          <w:b/>
          <w:lang w:val="id-ID"/>
        </w:rPr>
      </w:pPr>
    </w:p>
    <w:p w:rsidR="00782373" w:rsidRPr="00154F0E" w:rsidRDefault="00782373" w:rsidP="00154F0E">
      <w:pPr>
        <w:autoSpaceDE w:val="0"/>
        <w:autoSpaceDN w:val="0"/>
        <w:adjustRightInd w:val="0"/>
        <w:spacing w:line="240" w:lineRule="auto"/>
        <w:jc w:val="both"/>
        <w:rPr>
          <w:rFonts w:ascii="Times New Roman" w:hAnsi="Times New Roman"/>
          <w:lang w:val="id-ID"/>
        </w:rPr>
      </w:pPr>
      <w:r w:rsidRPr="00154F0E">
        <w:rPr>
          <w:rFonts w:ascii="Times New Roman" w:hAnsi="Times New Roman"/>
          <w:color w:val="000000"/>
          <w:lang w:val="en-ID"/>
        </w:rPr>
        <w:t>Be</w:t>
      </w:r>
      <w:r w:rsidRPr="00154F0E">
        <w:rPr>
          <w:rFonts w:ascii="Times New Roman" w:hAnsi="Times New Roman"/>
          <w:color w:val="000000"/>
        </w:rPr>
        <w:t>rdasarkan</w:t>
      </w:r>
      <w:r w:rsidRPr="00154F0E">
        <w:rPr>
          <w:rFonts w:ascii="Times New Roman" w:hAnsi="Times New Roman"/>
          <w:lang w:val="en-ID"/>
        </w:rPr>
        <w:t xml:space="preserve"> </w:t>
      </w:r>
      <w:r w:rsidRPr="00154F0E">
        <w:rPr>
          <w:rFonts w:ascii="Times New Roman" w:hAnsi="Times New Roman"/>
        </w:rPr>
        <w:t xml:space="preserve">tabel </w:t>
      </w:r>
      <w:r w:rsidRPr="00154F0E">
        <w:rPr>
          <w:rFonts w:ascii="Times New Roman" w:hAnsi="Times New Roman"/>
          <w:lang w:val="en-ID"/>
        </w:rPr>
        <w:t>5.</w:t>
      </w:r>
      <w:r w:rsidRPr="00154F0E">
        <w:rPr>
          <w:rFonts w:ascii="Times New Roman" w:hAnsi="Times New Roman"/>
        </w:rPr>
        <w:t>6</w:t>
      </w:r>
      <w:r w:rsidRPr="00154F0E">
        <w:rPr>
          <w:rFonts w:ascii="Times New Roman" w:hAnsi="Times New Roman"/>
          <w:lang w:val="en-ID"/>
        </w:rPr>
        <w:t xml:space="preserve"> </w:t>
      </w:r>
      <w:r w:rsidRPr="00154F0E">
        <w:rPr>
          <w:rFonts w:ascii="Times New Roman" w:hAnsi="Times New Roman"/>
        </w:rPr>
        <w:t>menunjukkan bahwa</w:t>
      </w:r>
      <w:r w:rsidRPr="00154F0E">
        <w:rPr>
          <w:rFonts w:ascii="Times New Roman" w:hAnsi="Times New Roman"/>
          <w:lang w:val="en-ID"/>
        </w:rPr>
        <w:t xml:space="preserve"> se</w:t>
      </w:r>
      <w:r w:rsidRPr="00154F0E">
        <w:rPr>
          <w:rFonts w:ascii="Times New Roman" w:hAnsi="Times New Roman"/>
        </w:rPr>
        <w:t>bagian besar</w:t>
      </w:r>
      <w:r w:rsidRPr="00154F0E">
        <w:rPr>
          <w:rFonts w:ascii="Times New Roman" w:hAnsi="Times New Roman"/>
          <w:lang w:val="en-ID"/>
        </w:rPr>
        <w:t xml:space="preserve"> orang </w:t>
      </w:r>
      <w:r w:rsidRPr="00154F0E">
        <w:rPr>
          <w:rFonts w:ascii="Times New Roman" w:hAnsi="Times New Roman"/>
        </w:rPr>
        <w:t>dengan gangguan jiwa mandiri 28</w:t>
      </w:r>
      <w:r w:rsidRPr="00154F0E">
        <w:rPr>
          <w:rFonts w:ascii="Times New Roman" w:hAnsi="Times New Roman"/>
          <w:lang w:val="en-ID"/>
        </w:rPr>
        <w:t xml:space="preserve"> </w:t>
      </w:r>
      <w:r w:rsidRPr="00154F0E">
        <w:rPr>
          <w:rFonts w:ascii="Times New Roman" w:hAnsi="Times New Roman"/>
        </w:rPr>
        <w:t>responden dengan prosentase</w:t>
      </w:r>
      <w:r w:rsidRPr="00154F0E">
        <w:rPr>
          <w:rFonts w:ascii="Times New Roman" w:hAnsi="Times New Roman"/>
          <w:lang w:val="en-ID"/>
        </w:rPr>
        <w:t xml:space="preserve"> </w:t>
      </w:r>
      <w:r w:rsidRPr="00154F0E">
        <w:rPr>
          <w:rFonts w:ascii="Times New Roman" w:hAnsi="Times New Roman"/>
        </w:rPr>
        <w:t>78</w:t>
      </w:r>
      <w:proofErr w:type="gramStart"/>
      <w:r w:rsidRPr="00154F0E">
        <w:rPr>
          <w:rFonts w:ascii="Times New Roman" w:hAnsi="Times New Roman"/>
          <w:lang w:val="en-ID"/>
        </w:rPr>
        <w:t>,</w:t>
      </w:r>
      <w:r w:rsidRPr="00154F0E">
        <w:rPr>
          <w:rFonts w:ascii="Times New Roman" w:hAnsi="Times New Roman"/>
        </w:rPr>
        <w:t>1</w:t>
      </w:r>
      <w:proofErr w:type="gramEnd"/>
      <w:r w:rsidRPr="00154F0E">
        <w:rPr>
          <w:rFonts w:ascii="Times New Roman" w:hAnsi="Times New Roman"/>
          <w:lang w:val="en-ID"/>
        </w:rPr>
        <w:t xml:space="preserve"> %</w:t>
      </w:r>
      <w:r w:rsidRPr="00154F0E">
        <w:rPr>
          <w:rFonts w:ascii="Times New Roman" w:hAnsi="Times New Roman"/>
        </w:rPr>
        <w:t xml:space="preserve">. </w:t>
      </w:r>
      <w:r w:rsidRPr="00154F0E">
        <w:rPr>
          <w:rFonts w:ascii="Times New Roman" w:hAnsi="Times New Roman"/>
          <w:lang w:val="en-ID"/>
        </w:rPr>
        <w:t xml:space="preserve">Data </w:t>
      </w:r>
      <w:r w:rsidRPr="00154F0E">
        <w:rPr>
          <w:rFonts w:ascii="Times New Roman" w:hAnsi="Times New Roman"/>
        </w:rPr>
        <w:t>hasil dari penelitian</w:t>
      </w:r>
      <w:r w:rsidRPr="00154F0E">
        <w:rPr>
          <w:rFonts w:ascii="Times New Roman" w:hAnsi="Times New Roman"/>
          <w:lang w:val="en-ID"/>
        </w:rPr>
        <w:t xml:space="preserve"> yang </w:t>
      </w:r>
      <w:r w:rsidRPr="00154F0E">
        <w:rPr>
          <w:rFonts w:ascii="Times New Roman" w:hAnsi="Times New Roman"/>
        </w:rPr>
        <w:t>dilakukan</w:t>
      </w:r>
      <w:r w:rsidRPr="00154F0E">
        <w:rPr>
          <w:rFonts w:ascii="Times New Roman" w:hAnsi="Times New Roman"/>
          <w:lang w:val="en-ID"/>
        </w:rPr>
        <w:t xml:space="preserve"> </w:t>
      </w:r>
      <w:r w:rsidRPr="00154F0E">
        <w:rPr>
          <w:rFonts w:ascii="Times New Roman" w:hAnsi="Times New Roman"/>
        </w:rPr>
        <w:t>di</w:t>
      </w:r>
      <w:r w:rsidRPr="00154F0E">
        <w:rPr>
          <w:rFonts w:ascii="Times New Roman" w:hAnsi="Times New Roman"/>
          <w:lang w:val="en-ID"/>
        </w:rPr>
        <w:t xml:space="preserve"> </w:t>
      </w:r>
      <w:r w:rsidRPr="00154F0E">
        <w:rPr>
          <w:rFonts w:ascii="Times New Roman" w:hAnsi="Times New Roman"/>
        </w:rPr>
        <w:t>Desa Bongkot Kecamatan Peterongan Kabupaten Jombang sebagian besar mandiri.</w:t>
      </w:r>
    </w:p>
    <w:p w:rsidR="006230D6" w:rsidRPr="00154F0E" w:rsidRDefault="006230D6" w:rsidP="00154F0E">
      <w:pPr>
        <w:autoSpaceDE w:val="0"/>
        <w:autoSpaceDN w:val="0"/>
        <w:adjustRightInd w:val="0"/>
        <w:spacing w:line="240" w:lineRule="auto"/>
        <w:jc w:val="both"/>
        <w:rPr>
          <w:rFonts w:ascii="Times New Roman" w:hAnsi="Times New Roman"/>
        </w:rPr>
      </w:pPr>
      <w:r w:rsidRPr="00154F0E">
        <w:rPr>
          <w:rFonts w:ascii="Times New Roman" w:hAnsi="Times New Roman"/>
        </w:rPr>
        <w:t xml:space="preserve">Peneliti berpendapat </w:t>
      </w:r>
      <w:r w:rsidRPr="00154F0E">
        <w:rPr>
          <w:rFonts w:ascii="Times New Roman" w:hAnsi="Times New Roman"/>
          <w:i/>
        </w:rPr>
        <w:t>activity daily living</w:t>
      </w:r>
      <w:r w:rsidRPr="00154F0E">
        <w:rPr>
          <w:rFonts w:ascii="Times New Roman" w:hAnsi="Times New Roman"/>
        </w:rPr>
        <w:t xml:space="preserve"> (ADL) pasien orang dengan gangguan jiwa (ODGJ) mandiri salah satunya karena hampir setengah kader ksehatan jiwa berpendidikan SMA </w:t>
      </w:r>
      <w:proofErr w:type="gramStart"/>
      <w:r w:rsidRPr="00154F0E">
        <w:rPr>
          <w:rFonts w:ascii="Times New Roman" w:hAnsi="Times New Roman"/>
        </w:rPr>
        <w:t>sejumlah  15</w:t>
      </w:r>
      <w:proofErr w:type="gramEnd"/>
      <w:r w:rsidRPr="00154F0E">
        <w:rPr>
          <w:rFonts w:ascii="Times New Roman" w:hAnsi="Times New Roman"/>
        </w:rPr>
        <w:t xml:space="preserve"> orang dengan prosentase 46,9%. Pendidikan SMA cukup bagus memiliki pengetahuan dalam pemberian </w:t>
      </w:r>
      <w:r w:rsidRPr="00154F0E">
        <w:rPr>
          <w:rFonts w:ascii="Times New Roman" w:hAnsi="Times New Roman"/>
          <w:i/>
        </w:rPr>
        <w:t>activity daily living</w:t>
      </w:r>
      <w:r w:rsidRPr="00154F0E">
        <w:rPr>
          <w:rFonts w:ascii="Times New Roman" w:hAnsi="Times New Roman"/>
        </w:rPr>
        <w:t xml:space="preserve"> (ADL), selain pendidikan SMA jenis kelamin juga berpengaruh dalam pemberian </w:t>
      </w:r>
      <w:r w:rsidRPr="00154F0E">
        <w:rPr>
          <w:rFonts w:ascii="Times New Roman" w:hAnsi="Times New Roman"/>
          <w:i/>
        </w:rPr>
        <w:t>activity daily living</w:t>
      </w:r>
      <w:r w:rsidRPr="00154F0E">
        <w:rPr>
          <w:rFonts w:ascii="Times New Roman" w:hAnsi="Times New Roman"/>
        </w:rPr>
        <w:t xml:space="preserve"> (ADL) kader kesehatan jiwa berjenis kelamin perempuan sejumlah 26 orang  dengan prosentase 80,21% . </w:t>
      </w:r>
      <w:proofErr w:type="gramStart"/>
      <w:r w:rsidRPr="00154F0E">
        <w:rPr>
          <w:rFonts w:ascii="Times New Roman" w:hAnsi="Times New Roman"/>
        </w:rPr>
        <w:t>perempuan</w:t>
      </w:r>
      <w:proofErr w:type="gramEnd"/>
      <w:r w:rsidRPr="00154F0E">
        <w:rPr>
          <w:rFonts w:ascii="Times New Roman" w:hAnsi="Times New Roman"/>
        </w:rPr>
        <w:t xml:space="preserve"> diketahuai mempunyai sifat lebih perhatian dari pada laki-laki.</w:t>
      </w:r>
    </w:p>
    <w:p w:rsidR="00534F5E" w:rsidRPr="00154F0E" w:rsidRDefault="00534F5E" w:rsidP="00154F0E">
      <w:pPr>
        <w:autoSpaceDE w:val="0"/>
        <w:autoSpaceDN w:val="0"/>
        <w:adjustRightInd w:val="0"/>
        <w:spacing w:line="240" w:lineRule="auto"/>
        <w:jc w:val="both"/>
        <w:rPr>
          <w:rFonts w:ascii="Times New Roman" w:hAnsi="Times New Roman"/>
          <w:lang w:val="id-ID"/>
        </w:rPr>
      </w:pPr>
      <w:r w:rsidRPr="00154F0E">
        <w:rPr>
          <w:rFonts w:ascii="Times New Roman" w:hAnsi="Times New Roman"/>
          <w:lang w:val="id-ID"/>
        </w:rPr>
        <w:t xml:space="preserve">Peneliti berpendapat orang dengan gangguan jiwa (ODGJ) bisa melakukan </w:t>
      </w:r>
      <w:r w:rsidRPr="00154F0E">
        <w:rPr>
          <w:rFonts w:ascii="Times New Roman" w:hAnsi="Times New Roman"/>
          <w:i/>
          <w:lang w:val="id-ID"/>
        </w:rPr>
        <w:t xml:space="preserve">Activity Daily Living </w:t>
      </w:r>
      <w:r w:rsidRPr="00154F0E">
        <w:rPr>
          <w:rFonts w:ascii="Times New Roman" w:hAnsi="Times New Roman"/>
          <w:lang w:val="id-ID"/>
        </w:rPr>
        <w:t>(ADL) karna dilatih dan diajarkan oleh kader kesehatan jiwa sehingga orang dengan dengan gangguan jiwa (ODGJ) melakukan sesuatu dengan mandiri seperti membersihkan diri menyisir, mencuci tangan, BAK dan BAB, menggunakan toilet dan menyikanya, mencuci pakaian, makan dan minum sehingga orang dengan gangguan jiwa (ODGJ) bisa beraktifitas tanpa bantuan orang lain.</w:t>
      </w:r>
    </w:p>
    <w:p w:rsidR="00782373" w:rsidRPr="00154F0E" w:rsidRDefault="00534F5E" w:rsidP="00154F0E">
      <w:pPr>
        <w:autoSpaceDE w:val="0"/>
        <w:autoSpaceDN w:val="0"/>
        <w:adjustRightInd w:val="0"/>
        <w:spacing w:line="240" w:lineRule="auto"/>
        <w:jc w:val="both"/>
        <w:rPr>
          <w:rFonts w:ascii="Times New Roman" w:hAnsi="Times New Roman"/>
          <w:lang w:val="id-ID"/>
        </w:rPr>
      </w:pPr>
      <w:r w:rsidRPr="00154F0E">
        <w:rPr>
          <w:rFonts w:ascii="Times New Roman" w:hAnsi="Times New Roman"/>
        </w:rPr>
        <w:t xml:space="preserve">Berdasarkan penelitian ditemukan bahwa pemulihan normal 25% dan kemandirian 25% </w:t>
      </w:r>
      <w:proofErr w:type="gramStart"/>
      <w:r w:rsidRPr="00154F0E">
        <w:rPr>
          <w:rFonts w:ascii="Times New Roman" w:hAnsi="Times New Roman"/>
        </w:rPr>
        <w:t>akan</w:t>
      </w:r>
      <w:proofErr w:type="gramEnd"/>
      <w:r w:rsidRPr="00154F0E">
        <w:rPr>
          <w:rFonts w:ascii="Times New Roman" w:hAnsi="Times New Roman"/>
        </w:rPr>
        <w:t xml:space="preserve"> tercapai jika pasien gangguan jiwa ditangani dengan benar. Kemandirian klien gangguan jiwa adalah suatu kemampuan klien gangguan jiwa </w:t>
      </w:r>
      <w:proofErr w:type="gramStart"/>
      <w:r w:rsidRPr="00154F0E">
        <w:rPr>
          <w:rFonts w:ascii="Times New Roman" w:hAnsi="Times New Roman"/>
        </w:rPr>
        <w:t>dalam  memenuhi</w:t>
      </w:r>
      <w:proofErr w:type="gramEnd"/>
      <w:r w:rsidRPr="00154F0E">
        <w:rPr>
          <w:rFonts w:ascii="Times New Roman" w:hAnsi="Times New Roman"/>
        </w:rPr>
        <w:t xml:space="preserve"> kebutuhan dasar sehari-hari atau tugas pokok sehari-hari tanpa bantuan orang lain. Kemampuan dasar pasien sendiri meliputi kebutuhan dasar sehari-hari yaitu (makan, minum, buang air besar, buang air kecil dan mandi) serta bersosialisasi dengan lingkungan dimana pasien berada. (Kadmaerubun et.al, 2016).</w:t>
      </w:r>
    </w:p>
    <w:p w:rsidR="004574D8" w:rsidRPr="00154F0E" w:rsidRDefault="004574D8" w:rsidP="00154F0E">
      <w:pPr>
        <w:autoSpaceDE w:val="0"/>
        <w:autoSpaceDN w:val="0"/>
        <w:adjustRightInd w:val="0"/>
        <w:spacing w:after="0" w:line="240" w:lineRule="auto"/>
        <w:jc w:val="both"/>
        <w:rPr>
          <w:rFonts w:ascii="Times New Roman" w:hAnsi="Times New Roman"/>
          <w:lang w:val="id-ID"/>
        </w:rPr>
      </w:pPr>
    </w:p>
    <w:p w:rsidR="00534F5E" w:rsidRPr="00154F0E" w:rsidRDefault="00534F5E" w:rsidP="00154F0E">
      <w:pPr>
        <w:autoSpaceDE w:val="0"/>
        <w:autoSpaceDN w:val="0"/>
        <w:adjustRightInd w:val="0"/>
        <w:spacing w:after="0" w:line="240" w:lineRule="auto"/>
        <w:jc w:val="both"/>
        <w:rPr>
          <w:rFonts w:ascii="Times New Roman" w:hAnsi="Times New Roman"/>
          <w:b/>
          <w:lang w:val="id-ID"/>
        </w:rPr>
      </w:pPr>
      <w:r w:rsidRPr="00154F0E">
        <w:rPr>
          <w:rFonts w:ascii="Times New Roman" w:hAnsi="Times New Roman"/>
          <w:b/>
        </w:rPr>
        <w:t>Peran kader kesehatan jiwa di Desa Bongkot Kecamatan Peterongan Kabupaten Jombang.</w:t>
      </w:r>
    </w:p>
    <w:p w:rsidR="000D2356" w:rsidRPr="00154F0E" w:rsidRDefault="000D2356" w:rsidP="00154F0E">
      <w:pPr>
        <w:autoSpaceDE w:val="0"/>
        <w:autoSpaceDN w:val="0"/>
        <w:adjustRightInd w:val="0"/>
        <w:spacing w:after="0" w:line="240" w:lineRule="auto"/>
        <w:jc w:val="both"/>
        <w:rPr>
          <w:rFonts w:ascii="Times New Roman" w:hAnsi="Times New Roman"/>
          <w:b/>
          <w:lang w:val="id-ID"/>
        </w:rPr>
      </w:pPr>
    </w:p>
    <w:p w:rsidR="00534F5E" w:rsidRPr="00154F0E" w:rsidRDefault="00534F5E" w:rsidP="00154F0E">
      <w:pPr>
        <w:autoSpaceDE w:val="0"/>
        <w:autoSpaceDN w:val="0"/>
        <w:adjustRightInd w:val="0"/>
        <w:spacing w:line="240" w:lineRule="auto"/>
        <w:rPr>
          <w:rFonts w:ascii="Times New Roman" w:hAnsi="Times New Roman"/>
        </w:rPr>
      </w:pPr>
      <w:r w:rsidRPr="00154F0E">
        <w:rPr>
          <w:rFonts w:ascii="Times New Roman" w:hAnsi="Times New Roman"/>
        </w:rPr>
        <w:t>Berdasarkan tabel 5.7 menunjukan bahwa sebagian besar responden dengan peran kader kesehatan jiwa cukup sejumlah 59</w:t>
      </w:r>
      <w:proofErr w:type="gramStart"/>
      <w:r w:rsidRPr="00154F0E">
        <w:rPr>
          <w:rFonts w:ascii="Times New Roman" w:hAnsi="Times New Roman"/>
        </w:rPr>
        <w:t>,4</w:t>
      </w:r>
      <w:proofErr w:type="gramEnd"/>
      <w:r w:rsidRPr="00154F0E">
        <w:rPr>
          <w:rFonts w:ascii="Times New Roman" w:hAnsi="Times New Roman"/>
        </w:rPr>
        <w:t xml:space="preserve"> %.</w:t>
      </w:r>
    </w:p>
    <w:p w:rsidR="004A664B" w:rsidRPr="00154F0E" w:rsidRDefault="00534F5E" w:rsidP="00154F0E">
      <w:pPr>
        <w:pStyle w:val="ListParagraph"/>
        <w:autoSpaceDE w:val="0"/>
        <w:autoSpaceDN w:val="0"/>
        <w:adjustRightInd w:val="0"/>
        <w:spacing w:line="240" w:lineRule="auto"/>
        <w:ind w:left="0"/>
        <w:jc w:val="both"/>
        <w:rPr>
          <w:rFonts w:ascii="Times New Roman" w:hAnsi="Times New Roman"/>
          <w:lang w:val="id-ID"/>
        </w:rPr>
      </w:pPr>
      <w:r w:rsidRPr="00154F0E">
        <w:rPr>
          <w:rFonts w:ascii="Times New Roman" w:hAnsi="Times New Roman"/>
        </w:rPr>
        <w:t>Peneliti berpendapat peran kader cukup bisa jadi karena umur kader 23-30 sebanyak 10 orang dengan prosentase 1</w:t>
      </w:r>
      <w:proofErr w:type="gramStart"/>
      <w:r w:rsidRPr="00154F0E">
        <w:rPr>
          <w:rFonts w:ascii="Times New Roman" w:hAnsi="Times New Roman"/>
        </w:rPr>
        <w:t>,25</w:t>
      </w:r>
      <w:proofErr w:type="gramEnd"/>
      <w:r w:rsidRPr="00154F0E">
        <w:rPr>
          <w:rFonts w:ascii="Times New Roman" w:hAnsi="Times New Roman"/>
        </w:rPr>
        <w:t xml:space="preserve">%  di umur 23-30 sering kali seseorang mengalami keadaaan labil dalam pemberian </w:t>
      </w:r>
      <w:r w:rsidRPr="00154F0E">
        <w:rPr>
          <w:rFonts w:ascii="Times New Roman" w:hAnsi="Times New Roman"/>
          <w:i/>
        </w:rPr>
        <w:t>activity daily living</w:t>
      </w:r>
      <w:r w:rsidRPr="00154F0E">
        <w:rPr>
          <w:rFonts w:ascii="Times New Roman" w:hAnsi="Times New Roman"/>
        </w:rPr>
        <w:t xml:space="preserve"> (ADL) bisa jadi kader umur 23-30 mereka lebih mementingkan kepentingan pribadi dari pada menjalankan tugas sebagai kader. Sedangkan menurut jenis kelamin peran kader cukup dikarenakan jenis kelamin laki-laki yang kurang memperhatikan tentang pemberian </w:t>
      </w:r>
      <w:r w:rsidRPr="00154F0E">
        <w:rPr>
          <w:rFonts w:ascii="Times New Roman" w:hAnsi="Times New Roman"/>
          <w:i/>
        </w:rPr>
        <w:t>activity daily living</w:t>
      </w:r>
      <w:r w:rsidRPr="00154F0E">
        <w:rPr>
          <w:rFonts w:ascii="Times New Roman" w:hAnsi="Times New Roman"/>
        </w:rPr>
        <w:t xml:space="preserve"> (ADL) kepada orang dengan gangguan jiwa (ODGJ).</w:t>
      </w:r>
      <w:r w:rsidR="004A664B" w:rsidRPr="00154F0E">
        <w:rPr>
          <w:rFonts w:ascii="Times New Roman" w:hAnsi="Times New Roman"/>
        </w:rPr>
        <w:t xml:space="preserve"> Peran kader cukup bisa juga dipengaruhi oleh pendidikan dimana kader kesehatan jiwa masih ada yang berpendidikan SD dan SMP, pendidiksn SD dan SMP sangatlah minim terhadap pengetahuan. Peran kader cukup juga bisa dipengaruhi oleh status perkawinan, hampir seluruh kader kesehatan jiwa berstatus kawin bwerjumlah 26 orang dengan prosentase 81,2% status perkawinan sebagai pemicu peran kader kesehatan jiwa kategori cukup karena bisa jadi mereka mempunyai kepentingan dengan keluarga kecilnya. Pengalaman kerja juga berpengaruh terhadap peran kader ksehatan jiwa cukup pengalaman kerja 1-2 </w:t>
      </w:r>
      <w:proofErr w:type="gramStart"/>
      <w:r w:rsidR="004A664B" w:rsidRPr="00154F0E">
        <w:rPr>
          <w:rFonts w:ascii="Times New Roman" w:hAnsi="Times New Roman"/>
        </w:rPr>
        <w:t>tahun ,merupakan</w:t>
      </w:r>
      <w:proofErr w:type="gramEnd"/>
      <w:r w:rsidR="004A664B" w:rsidRPr="00154F0E">
        <w:rPr>
          <w:rFonts w:ascii="Times New Roman" w:hAnsi="Times New Roman"/>
        </w:rPr>
        <w:t xml:space="preserve"> pengalaman yang masih singkat sehingga dapat berpengaruh terhadap peran kader kesehtan jiwa kategori cukup. </w:t>
      </w:r>
    </w:p>
    <w:p w:rsidR="004A664B" w:rsidRPr="00154F0E" w:rsidRDefault="004A664B" w:rsidP="00154F0E">
      <w:pPr>
        <w:autoSpaceDE w:val="0"/>
        <w:autoSpaceDN w:val="0"/>
        <w:adjustRightInd w:val="0"/>
        <w:spacing w:line="240" w:lineRule="auto"/>
        <w:jc w:val="both"/>
        <w:rPr>
          <w:rFonts w:ascii="Times New Roman" w:hAnsi="Times New Roman"/>
          <w:lang w:val="id-ID"/>
        </w:rPr>
      </w:pPr>
      <w:r w:rsidRPr="00154F0E">
        <w:rPr>
          <w:rFonts w:ascii="Times New Roman" w:hAnsi="Times New Roman"/>
          <w:lang w:val="id-ID"/>
        </w:rPr>
        <w:t>Menurut peneliti menyatakan bahwa kader kesehatan jiwa di Desa Bongkot Kecamatan Peterongan Kabupaten Jombang cukup optimal dengan diadakannya posyandu kesehatan jiwa untuk kader bisa mengontrol perkembangan pada orang dengan gangguan jiwa.</w:t>
      </w:r>
    </w:p>
    <w:p w:rsidR="004A664B" w:rsidRPr="00154F0E" w:rsidRDefault="004A664B" w:rsidP="00154F0E">
      <w:pPr>
        <w:autoSpaceDE w:val="0"/>
        <w:autoSpaceDN w:val="0"/>
        <w:adjustRightInd w:val="0"/>
        <w:spacing w:line="240" w:lineRule="auto"/>
        <w:jc w:val="both"/>
        <w:rPr>
          <w:rFonts w:ascii="Times New Roman" w:hAnsi="Times New Roman"/>
          <w:lang w:val="id-ID"/>
        </w:rPr>
      </w:pPr>
      <w:r w:rsidRPr="00154F0E">
        <w:rPr>
          <w:rFonts w:ascii="Times New Roman" w:hAnsi="Times New Roman"/>
          <w:lang w:val="id-ID"/>
        </w:rPr>
        <w:t xml:space="preserve">Kader kesehatan jiwa dalam melaksanakan pelayanan kesehatan jiwa di masyarakat dengan memberikan  </w:t>
      </w:r>
      <w:r w:rsidRPr="00154F0E">
        <w:rPr>
          <w:rFonts w:ascii="Times New Roman" w:hAnsi="Times New Roman"/>
          <w:i/>
          <w:lang w:val="id-ID"/>
        </w:rPr>
        <w:t>activity daily living</w:t>
      </w:r>
      <w:r w:rsidRPr="00154F0E">
        <w:rPr>
          <w:rFonts w:ascii="Times New Roman" w:hAnsi="Times New Roman"/>
          <w:lang w:val="id-ID"/>
        </w:rPr>
        <w:t xml:space="preserve"> (ADL) cukup baik, rata-rata peran kader kesehatan jiwanya sudah mengidentifikasi kelompok resiko tinggi yang ada di komunitas, selain mengidentifikasi kelompok resiko tinggi kader juga mengidentifikasi situasi stress kejadian yang berpotensi terjadinya sakit jiwa di komunitas dan kader memberikan pendidikan kesehatan  pada komunitas dengan cara pemberian </w:t>
      </w:r>
      <w:r w:rsidRPr="00154F0E">
        <w:rPr>
          <w:rFonts w:ascii="Times New Roman" w:hAnsi="Times New Roman"/>
          <w:i/>
          <w:lang w:val="id-ID"/>
        </w:rPr>
        <w:t xml:space="preserve">healt education </w:t>
      </w:r>
      <w:r w:rsidRPr="00154F0E">
        <w:rPr>
          <w:rFonts w:ascii="Times New Roman" w:hAnsi="Times New Roman"/>
          <w:lang w:val="id-ID"/>
        </w:rPr>
        <w:t>kepada orang dengan gangguan jiwa (ODGJ) maupun keluarga sudah terlaksana dengan baik dan sudah melaksanakan deteksi dini untuk menemukan kasus masalah kesehatan jiwa di masyarakat, serta kader kesehatan jiwa pernah merujuk klien ke agen kesehatan profesional misalnya rumah sakit jiwa atau tempat rehabilitasi kejiwaan yang mengakibatkan  peran  kader kesehatan jiwa cukup.</w:t>
      </w:r>
    </w:p>
    <w:p w:rsidR="00F573DE" w:rsidRPr="00154F0E" w:rsidRDefault="00534F5E" w:rsidP="00154F0E">
      <w:pPr>
        <w:tabs>
          <w:tab w:val="left" w:pos="851"/>
        </w:tabs>
        <w:autoSpaceDE w:val="0"/>
        <w:autoSpaceDN w:val="0"/>
        <w:adjustRightInd w:val="0"/>
        <w:spacing w:line="240" w:lineRule="auto"/>
        <w:jc w:val="both"/>
        <w:rPr>
          <w:rFonts w:ascii="Times New Roman" w:eastAsia="Times New Roman" w:hAnsi="Times New Roman"/>
          <w:lang w:val="id-ID" w:eastAsia="id-ID"/>
        </w:rPr>
      </w:pPr>
      <w:r w:rsidRPr="00154F0E">
        <w:rPr>
          <w:rFonts w:ascii="Times New Roman" w:hAnsi="Times New Roman"/>
          <w:lang w:val="id-ID"/>
        </w:rPr>
        <w:t xml:space="preserve">Hasil </w:t>
      </w:r>
      <w:r w:rsidRPr="00154F0E">
        <w:rPr>
          <w:rFonts w:ascii="Times New Roman" w:eastAsia="Times New Roman" w:hAnsi="Times New Roman"/>
          <w:lang w:val="id-ID" w:eastAsia="id-ID"/>
        </w:rPr>
        <w:t xml:space="preserve">penelitian Surahmiyati 2017 tentang peran kader kader kesehatan jiwa dalam upaya pelayanan kesehatan jiwa berbasis masyarakat di puskesmas wonosari II menunjukkan bahwa dimana peran kader melayani orang dengan gangguan jiwa (ODGJ) dengan empatik, ramah dan terbuka sehingga membentu hubungan yang akrab dan memotivasi tumbuhnya keperayaan diri keluarga dan orang dengan gangguan jiwa (ODGJ), selain itu kader pun juga memberikan sosialisasi dan informasi tentang pelayanan kesehatan jiwa dan juga melakukan kunjungan rumah, rujukan ke pelayanan kesehatan, dan mengupayakan bantuan sosial atau jaminan kesehatan. </w:t>
      </w:r>
      <w:r w:rsidRPr="00154F0E">
        <w:rPr>
          <w:rFonts w:ascii="Times New Roman" w:eastAsia="Times New Roman" w:hAnsi="Times New Roman"/>
          <w:lang w:eastAsia="id-ID"/>
        </w:rPr>
        <w:t xml:space="preserve">Dengan adanya dukungan dari berbagai pihak terutama kader kesehatan jiwa maka proses </w:t>
      </w:r>
      <w:r w:rsidRPr="00154F0E">
        <w:rPr>
          <w:rFonts w:ascii="Times New Roman" w:eastAsia="Times New Roman" w:hAnsi="Times New Roman"/>
          <w:i/>
          <w:lang w:eastAsia="id-ID"/>
        </w:rPr>
        <w:t xml:space="preserve">recovery </w:t>
      </w:r>
      <w:r w:rsidRPr="00154F0E">
        <w:rPr>
          <w:rFonts w:ascii="Times New Roman" w:eastAsia="Times New Roman" w:hAnsi="Times New Roman"/>
          <w:lang w:eastAsia="id-ID"/>
        </w:rPr>
        <w:t>orang dengan gangguan jiwa</w:t>
      </w:r>
      <w:r w:rsidR="000D2356" w:rsidRPr="00154F0E">
        <w:rPr>
          <w:rFonts w:ascii="Times New Roman" w:eastAsia="Times New Roman" w:hAnsi="Times New Roman"/>
          <w:lang w:val="id-ID" w:eastAsia="id-ID"/>
        </w:rPr>
        <w:t xml:space="preserve"> </w:t>
      </w:r>
      <w:r w:rsidRPr="00154F0E">
        <w:rPr>
          <w:rFonts w:ascii="Times New Roman" w:eastAsia="Times New Roman" w:hAnsi="Times New Roman"/>
          <w:lang w:eastAsia="id-ID"/>
        </w:rPr>
        <w:t>(ODGJ) dan perbaikan kualitas hidup keluarga dapat meningkat.</w:t>
      </w:r>
    </w:p>
    <w:p w:rsidR="00F573DE" w:rsidRPr="00154F0E" w:rsidRDefault="00F573DE" w:rsidP="00154F0E">
      <w:pPr>
        <w:spacing w:after="0" w:line="240" w:lineRule="auto"/>
        <w:jc w:val="both"/>
        <w:rPr>
          <w:rFonts w:ascii="Times New Roman" w:hAnsi="Times New Roman"/>
          <w:b/>
          <w:lang w:val="id-ID"/>
        </w:rPr>
      </w:pPr>
    </w:p>
    <w:p w:rsidR="000D2356" w:rsidRPr="00154F0E" w:rsidRDefault="000D2356" w:rsidP="00154F0E">
      <w:pPr>
        <w:autoSpaceDE w:val="0"/>
        <w:autoSpaceDN w:val="0"/>
        <w:adjustRightInd w:val="0"/>
        <w:spacing w:line="240" w:lineRule="auto"/>
        <w:jc w:val="both"/>
        <w:rPr>
          <w:rFonts w:ascii="Times New Roman" w:hAnsi="Times New Roman"/>
          <w:b/>
        </w:rPr>
      </w:pPr>
      <w:r w:rsidRPr="00154F0E">
        <w:rPr>
          <w:rFonts w:ascii="Times New Roman" w:eastAsia="Times New Roman" w:hAnsi="Times New Roman"/>
          <w:b/>
          <w:color w:val="000000"/>
          <w:lang w:eastAsia="id-ID"/>
        </w:rPr>
        <w:t>Hubungan</w:t>
      </w:r>
      <w:r w:rsidRPr="00154F0E">
        <w:rPr>
          <w:rFonts w:ascii="Times New Roman" w:eastAsia="Times New Roman" w:hAnsi="Times New Roman"/>
          <w:b/>
          <w:color w:val="000000"/>
          <w:lang w:val="en-ID" w:eastAsia="id-ID"/>
        </w:rPr>
        <w:t xml:space="preserve"> </w:t>
      </w:r>
      <w:r w:rsidRPr="00154F0E">
        <w:rPr>
          <w:rFonts w:ascii="Times New Roman" w:eastAsia="Times New Roman" w:hAnsi="Times New Roman"/>
          <w:b/>
          <w:color w:val="000000"/>
          <w:lang w:eastAsia="id-ID"/>
        </w:rPr>
        <w:t xml:space="preserve">pemenuhan </w:t>
      </w:r>
      <w:r w:rsidRPr="00154F0E">
        <w:rPr>
          <w:rFonts w:ascii="Times New Roman" w:eastAsia="Times New Roman" w:hAnsi="Times New Roman"/>
          <w:b/>
          <w:i/>
          <w:color w:val="000000"/>
          <w:lang w:eastAsia="id-ID"/>
        </w:rPr>
        <w:t>Activity Daily</w:t>
      </w:r>
      <w:r w:rsidRPr="00154F0E">
        <w:rPr>
          <w:rFonts w:ascii="Times New Roman" w:eastAsia="Times New Roman" w:hAnsi="Times New Roman"/>
          <w:b/>
          <w:i/>
          <w:color w:val="000000"/>
          <w:lang w:val="id-ID" w:eastAsia="id-ID"/>
        </w:rPr>
        <w:t xml:space="preserve"> </w:t>
      </w:r>
      <w:r w:rsidRPr="00154F0E">
        <w:rPr>
          <w:rFonts w:ascii="Times New Roman" w:eastAsia="Times New Roman" w:hAnsi="Times New Roman"/>
          <w:b/>
          <w:i/>
          <w:color w:val="000000"/>
          <w:lang w:eastAsia="id-ID"/>
        </w:rPr>
        <w:t>Living</w:t>
      </w:r>
      <w:r w:rsidRPr="00154F0E">
        <w:rPr>
          <w:rFonts w:ascii="Times New Roman" w:eastAsia="Times New Roman" w:hAnsi="Times New Roman"/>
          <w:b/>
          <w:color w:val="000000"/>
          <w:lang w:eastAsia="id-ID"/>
        </w:rPr>
        <w:t xml:space="preserve"> (ADL) orang dengan gangguan jiwa (ODGJ) dengan peran kader kesehatan jiwa.</w:t>
      </w:r>
    </w:p>
    <w:p w:rsidR="000D2356" w:rsidRPr="00154F0E" w:rsidRDefault="000D2356" w:rsidP="00154F0E">
      <w:pPr>
        <w:autoSpaceDE w:val="0"/>
        <w:autoSpaceDN w:val="0"/>
        <w:adjustRightInd w:val="0"/>
        <w:spacing w:line="240" w:lineRule="auto"/>
        <w:jc w:val="both"/>
        <w:rPr>
          <w:rFonts w:ascii="Times New Roman" w:hAnsi="Times New Roman"/>
          <w:color w:val="000000"/>
          <w:lang w:val="id-ID"/>
        </w:rPr>
      </w:pPr>
      <w:r w:rsidRPr="00154F0E">
        <w:rPr>
          <w:rFonts w:ascii="Times New Roman" w:hAnsi="Times New Roman"/>
          <w:color w:val="000000"/>
        </w:rPr>
        <w:t xml:space="preserve">Berdasarkan hasil analisa uji </w:t>
      </w:r>
      <w:r w:rsidRPr="00154F0E">
        <w:rPr>
          <w:rFonts w:ascii="Times New Roman" w:hAnsi="Times New Roman"/>
          <w:i/>
          <w:color w:val="000000"/>
        </w:rPr>
        <w:t>spearman rank</w:t>
      </w:r>
      <w:r w:rsidRPr="00154F0E">
        <w:rPr>
          <w:rFonts w:ascii="Times New Roman" w:hAnsi="Times New Roman"/>
          <w:i/>
          <w:color w:val="000000"/>
          <w:lang w:val="en-ID"/>
        </w:rPr>
        <w:t xml:space="preserve"> </w:t>
      </w:r>
      <w:r w:rsidRPr="00154F0E">
        <w:rPr>
          <w:rFonts w:ascii="Times New Roman" w:hAnsi="Times New Roman"/>
          <w:color w:val="000000"/>
        </w:rPr>
        <w:t>dengan aplikasi komputer</w:t>
      </w:r>
      <w:r w:rsidRPr="00154F0E">
        <w:rPr>
          <w:rFonts w:ascii="Times New Roman" w:hAnsi="Times New Roman"/>
          <w:color w:val="000000"/>
          <w:lang w:val="en-ID"/>
        </w:rPr>
        <w:t xml:space="preserve"> </w:t>
      </w:r>
      <w:r w:rsidRPr="00154F0E">
        <w:rPr>
          <w:rFonts w:ascii="Times New Roman" w:hAnsi="Times New Roman"/>
          <w:color w:val="000000"/>
        </w:rPr>
        <w:t>pada taraf kesalahan</w:t>
      </w:r>
      <w:r w:rsidRPr="00154F0E">
        <w:rPr>
          <w:rFonts w:ascii="Times New Roman" w:hAnsi="Times New Roman"/>
          <w:color w:val="000000"/>
          <w:lang w:val="en-ID"/>
        </w:rPr>
        <w:t xml:space="preserve"> 5 % </w:t>
      </w:r>
      <w:r w:rsidRPr="00154F0E">
        <w:rPr>
          <w:rFonts w:ascii="Times New Roman" w:hAnsi="Times New Roman"/>
          <w:color w:val="000000"/>
        </w:rPr>
        <w:t>didapatkan</w:t>
      </w:r>
      <w:r w:rsidRPr="00154F0E">
        <w:rPr>
          <w:rFonts w:ascii="Times New Roman" w:hAnsi="Times New Roman"/>
          <w:color w:val="000000"/>
          <w:lang w:val="en-ID"/>
        </w:rPr>
        <w:t xml:space="preserve"> </w:t>
      </w:r>
      <w:r w:rsidRPr="00154F0E">
        <w:rPr>
          <w:rFonts w:ascii="Times New Roman" w:hAnsi="Times New Roman"/>
          <w:color w:val="000000"/>
        </w:rPr>
        <w:t>p</w:t>
      </w:r>
      <w:r w:rsidRPr="00154F0E">
        <w:rPr>
          <w:rFonts w:ascii="Times New Roman" w:hAnsi="Times New Roman"/>
          <w:i/>
          <w:color w:val="000000"/>
        </w:rPr>
        <w:t xml:space="preserve"> value</w:t>
      </w:r>
      <w:r w:rsidRPr="00154F0E">
        <w:rPr>
          <w:rFonts w:ascii="Times New Roman" w:hAnsi="Times New Roman"/>
          <w:i/>
          <w:color w:val="000000"/>
          <w:lang w:val="en-ID"/>
        </w:rPr>
        <w:t xml:space="preserve"> 0,000=</w:t>
      </w:r>
      <w:r w:rsidRPr="00154F0E">
        <w:rPr>
          <w:rFonts w:ascii="Times New Roman" w:hAnsi="Times New Roman"/>
          <w:i/>
          <w:color w:val="000000"/>
        </w:rPr>
        <w:t xml:space="preserve"> </w:t>
      </w:r>
      <w:r w:rsidRPr="00154F0E">
        <w:rPr>
          <w:rFonts w:ascii="Times New Roman" w:hAnsi="Times New Roman"/>
          <w:color w:val="000000"/>
        </w:rPr>
        <w:t>p</w:t>
      </w:r>
      <w:r w:rsidRPr="00154F0E">
        <w:rPr>
          <w:rFonts w:ascii="Times New Roman" w:hAnsi="Times New Roman"/>
          <w:i/>
          <w:color w:val="000000"/>
        </w:rPr>
        <w:t xml:space="preserve"> value</w:t>
      </w:r>
      <w:r w:rsidRPr="00154F0E">
        <w:rPr>
          <w:rFonts w:ascii="Times New Roman" w:hAnsi="Times New Roman"/>
          <w:i/>
          <w:color w:val="000000"/>
          <w:lang w:val="en-ID"/>
        </w:rPr>
        <w:t xml:space="preserve"> </w:t>
      </w:r>
      <w:r w:rsidRPr="00154F0E">
        <w:rPr>
          <w:rFonts w:ascii="Times New Roman" w:hAnsi="Times New Roman"/>
          <w:color w:val="000000"/>
        </w:rPr>
        <w:t>&lt; α 0</w:t>
      </w:r>
      <w:proofErr w:type="gramStart"/>
      <w:r w:rsidRPr="00154F0E">
        <w:rPr>
          <w:rFonts w:ascii="Times New Roman" w:hAnsi="Times New Roman"/>
          <w:color w:val="000000"/>
        </w:rPr>
        <w:t>,05</w:t>
      </w:r>
      <w:proofErr w:type="gramEnd"/>
      <w:r w:rsidRPr="00154F0E">
        <w:rPr>
          <w:rFonts w:ascii="Times New Roman" w:hAnsi="Times New Roman"/>
          <w:color w:val="000000"/>
        </w:rPr>
        <w:t xml:space="preserve"> maka H1 diterima yang artinya ada hubungan pemenuhan </w:t>
      </w:r>
      <w:r w:rsidRPr="00154F0E">
        <w:rPr>
          <w:rFonts w:ascii="Times New Roman" w:hAnsi="Times New Roman"/>
          <w:i/>
          <w:color w:val="000000"/>
        </w:rPr>
        <w:t>Activity Daily Living</w:t>
      </w:r>
      <w:r w:rsidRPr="00154F0E">
        <w:rPr>
          <w:rFonts w:ascii="Times New Roman" w:hAnsi="Times New Roman"/>
          <w:color w:val="000000"/>
        </w:rPr>
        <w:t xml:space="preserve"> (ADL) orang dengan gangguan jiwa dengan peran kader kesehatan jiwa</w:t>
      </w:r>
      <w:r w:rsidRPr="00154F0E">
        <w:rPr>
          <w:rFonts w:ascii="Times New Roman" w:hAnsi="Times New Roman"/>
          <w:color w:val="000000"/>
          <w:lang w:val="en-ID"/>
        </w:rPr>
        <w:t>..</w:t>
      </w:r>
      <w:r w:rsidRPr="00154F0E">
        <w:rPr>
          <w:rFonts w:ascii="Times New Roman" w:hAnsi="Times New Roman"/>
          <w:color w:val="000000"/>
        </w:rPr>
        <w:t xml:space="preserve">Nilai </w:t>
      </w:r>
      <w:proofErr w:type="gramStart"/>
      <w:r w:rsidRPr="00154F0E">
        <w:rPr>
          <w:rFonts w:ascii="Times New Roman" w:hAnsi="Times New Roman"/>
          <w:color w:val="000000"/>
        </w:rPr>
        <w:t>tingkat  hubungan</w:t>
      </w:r>
      <w:proofErr w:type="gramEnd"/>
      <w:r w:rsidRPr="00154F0E">
        <w:rPr>
          <w:rFonts w:ascii="Times New Roman" w:hAnsi="Times New Roman"/>
          <w:color w:val="000000"/>
        </w:rPr>
        <w:t xml:space="preserve"> pada penelitian ini didapatkan hasil </w:t>
      </w:r>
      <w:r w:rsidRPr="00154F0E">
        <w:rPr>
          <w:rFonts w:ascii="Times New Roman" w:hAnsi="Times New Roman"/>
        </w:rPr>
        <w:t xml:space="preserve">p value = 0,001 </w:t>
      </w:r>
      <w:r w:rsidRPr="00154F0E">
        <w:rPr>
          <w:rFonts w:ascii="Times New Roman" w:hAnsi="Times New Roman"/>
          <w:color w:val="000000"/>
        </w:rPr>
        <w:t>yang berarti bahwa penelitian ini memiliki hubungan</w:t>
      </w:r>
      <w:r w:rsidRPr="00154F0E">
        <w:rPr>
          <w:rFonts w:ascii="Times New Roman" w:hAnsi="Times New Roman"/>
          <w:color w:val="000000"/>
          <w:lang w:val="en-ID"/>
        </w:rPr>
        <w:t xml:space="preserve"> </w:t>
      </w:r>
      <w:r w:rsidRPr="00154F0E">
        <w:rPr>
          <w:rFonts w:ascii="Times New Roman" w:hAnsi="Times New Roman"/>
          <w:color w:val="000000"/>
        </w:rPr>
        <w:t>sangat kuat atau sempurna</w:t>
      </w:r>
      <w:r w:rsidRPr="00154F0E">
        <w:rPr>
          <w:rFonts w:ascii="Times New Roman" w:hAnsi="Times New Roman"/>
          <w:color w:val="000000"/>
          <w:lang w:val="en-ID"/>
        </w:rPr>
        <w:t xml:space="preserve">. </w:t>
      </w:r>
      <w:r w:rsidRPr="00154F0E">
        <w:rPr>
          <w:rFonts w:ascii="Times New Roman" w:hAnsi="Times New Roman"/>
          <w:color w:val="000000"/>
        </w:rPr>
        <w:t>Berdasarkan tabel 5.7 menunjukkan bahwa</w:t>
      </w:r>
      <w:r w:rsidRPr="00154F0E">
        <w:rPr>
          <w:rFonts w:ascii="Times New Roman" w:hAnsi="Times New Roman"/>
          <w:color w:val="000000"/>
          <w:lang w:val="en-ID"/>
        </w:rPr>
        <w:t xml:space="preserve"> </w:t>
      </w:r>
      <w:r w:rsidRPr="00154F0E">
        <w:rPr>
          <w:rFonts w:ascii="Times New Roman" w:hAnsi="Times New Roman"/>
          <w:color w:val="000000"/>
        </w:rPr>
        <w:t xml:space="preserve">peran kader kesehatan jiwa di Desa Bongkot Kecamatan Peterongan Kabupaten Jombang cukup </w:t>
      </w:r>
      <w:proofErr w:type="gramStart"/>
      <w:r w:rsidRPr="00154F0E">
        <w:rPr>
          <w:rFonts w:ascii="Times New Roman" w:hAnsi="Times New Roman"/>
          <w:color w:val="000000"/>
        </w:rPr>
        <w:t xml:space="preserve">sebanyak </w:t>
      </w:r>
      <w:r w:rsidRPr="00154F0E">
        <w:rPr>
          <w:rFonts w:ascii="Times New Roman" w:hAnsi="Times New Roman"/>
          <w:color w:val="000000"/>
          <w:lang w:val="en-ID"/>
        </w:rPr>
        <w:t xml:space="preserve"> </w:t>
      </w:r>
      <w:r w:rsidRPr="00154F0E">
        <w:rPr>
          <w:rFonts w:ascii="Times New Roman" w:hAnsi="Times New Roman"/>
          <w:color w:val="000000"/>
        </w:rPr>
        <w:t>19</w:t>
      </w:r>
      <w:proofErr w:type="gramEnd"/>
      <w:r w:rsidRPr="00154F0E">
        <w:rPr>
          <w:rFonts w:ascii="Times New Roman" w:hAnsi="Times New Roman"/>
          <w:color w:val="000000"/>
          <w:lang w:val="en-ID"/>
        </w:rPr>
        <w:t xml:space="preserve"> </w:t>
      </w:r>
      <w:r w:rsidRPr="00154F0E">
        <w:rPr>
          <w:rFonts w:ascii="Times New Roman" w:hAnsi="Times New Roman"/>
          <w:color w:val="000000"/>
        </w:rPr>
        <w:t>responden (59,4%)</w:t>
      </w:r>
    </w:p>
    <w:p w:rsidR="006141ED" w:rsidRPr="00154F0E" w:rsidRDefault="000D2356" w:rsidP="00154F0E">
      <w:pPr>
        <w:tabs>
          <w:tab w:val="left" w:pos="851"/>
        </w:tabs>
        <w:autoSpaceDE w:val="0"/>
        <w:autoSpaceDN w:val="0"/>
        <w:adjustRightInd w:val="0"/>
        <w:spacing w:line="240" w:lineRule="auto"/>
        <w:jc w:val="both"/>
        <w:rPr>
          <w:rFonts w:ascii="Times New Roman" w:hAnsi="Times New Roman"/>
          <w:color w:val="000000"/>
          <w:lang w:val="id-ID"/>
        </w:rPr>
      </w:pPr>
      <w:r w:rsidRPr="00154F0E">
        <w:rPr>
          <w:rFonts w:ascii="Times New Roman" w:hAnsi="Times New Roman"/>
          <w:color w:val="000000"/>
          <w:lang w:val="en-ID"/>
        </w:rPr>
        <w:t>P</w:t>
      </w:r>
      <w:r w:rsidRPr="00154F0E">
        <w:rPr>
          <w:rFonts w:ascii="Times New Roman" w:hAnsi="Times New Roman"/>
          <w:color w:val="000000"/>
        </w:rPr>
        <w:t>eneliti berpendapat bahwa</w:t>
      </w:r>
      <w:r w:rsidRPr="00154F0E">
        <w:rPr>
          <w:rFonts w:ascii="Times New Roman" w:hAnsi="Times New Roman"/>
          <w:color w:val="000000"/>
          <w:lang w:val="en-ID"/>
        </w:rPr>
        <w:t xml:space="preserve"> </w:t>
      </w:r>
      <w:r w:rsidRPr="00154F0E">
        <w:rPr>
          <w:rFonts w:ascii="Times New Roman" w:hAnsi="Times New Roman"/>
          <w:color w:val="000000"/>
        </w:rPr>
        <w:t xml:space="preserve">peran kader kesehatan jiwa </w:t>
      </w:r>
      <w:r w:rsidRPr="00154F0E">
        <w:rPr>
          <w:rFonts w:ascii="Times New Roman" w:hAnsi="Times New Roman"/>
          <w:color w:val="000000"/>
          <w:lang w:val="en-ID"/>
        </w:rPr>
        <w:t>d</w:t>
      </w:r>
      <w:r w:rsidRPr="00154F0E">
        <w:rPr>
          <w:rFonts w:ascii="Times New Roman" w:hAnsi="Times New Roman"/>
          <w:color w:val="000000"/>
        </w:rPr>
        <w:t>apat mempengaruhi kemandirian</w:t>
      </w:r>
      <w:r w:rsidRPr="00154F0E">
        <w:rPr>
          <w:rFonts w:ascii="Times New Roman" w:hAnsi="Times New Roman"/>
          <w:color w:val="000000"/>
          <w:lang w:val="en-ID"/>
        </w:rPr>
        <w:t xml:space="preserve"> </w:t>
      </w:r>
      <w:r w:rsidRPr="00154F0E">
        <w:rPr>
          <w:rFonts w:ascii="Times New Roman" w:hAnsi="Times New Roman"/>
          <w:i/>
          <w:color w:val="000000"/>
          <w:lang w:val="en-ID"/>
        </w:rPr>
        <w:t>Activity Daily Living</w:t>
      </w:r>
      <w:r w:rsidRPr="00154F0E">
        <w:rPr>
          <w:rFonts w:ascii="Times New Roman" w:hAnsi="Times New Roman"/>
          <w:color w:val="000000"/>
          <w:lang w:val="en-ID"/>
        </w:rPr>
        <w:t xml:space="preserve"> (ADL)</w:t>
      </w:r>
      <w:r w:rsidRPr="00154F0E">
        <w:rPr>
          <w:rFonts w:ascii="Times New Roman" w:hAnsi="Times New Roman"/>
          <w:color w:val="000000"/>
        </w:rPr>
        <w:t xml:space="preserve">, pada </w:t>
      </w:r>
      <w:r w:rsidRPr="00154F0E">
        <w:rPr>
          <w:rFonts w:ascii="Times New Roman" w:hAnsi="Times New Roman"/>
          <w:color w:val="000000"/>
          <w:lang w:val="en-ID"/>
        </w:rPr>
        <w:t xml:space="preserve">orang </w:t>
      </w:r>
      <w:r w:rsidRPr="00154F0E">
        <w:rPr>
          <w:rFonts w:ascii="Times New Roman" w:hAnsi="Times New Roman"/>
          <w:color w:val="000000"/>
        </w:rPr>
        <w:t>dengan gangguan jiwa, jika</w:t>
      </w:r>
      <w:r w:rsidRPr="00154F0E">
        <w:rPr>
          <w:rFonts w:ascii="Times New Roman" w:hAnsi="Times New Roman"/>
          <w:color w:val="000000"/>
          <w:lang w:val="en-ID"/>
        </w:rPr>
        <w:t xml:space="preserve"> orang </w:t>
      </w:r>
      <w:r w:rsidRPr="00154F0E">
        <w:rPr>
          <w:rFonts w:ascii="Times New Roman" w:hAnsi="Times New Roman"/>
          <w:color w:val="000000"/>
        </w:rPr>
        <w:t>dengan gangguan jiwa</w:t>
      </w:r>
      <w:r w:rsidRPr="00154F0E">
        <w:rPr>
          <w:rFonts w:ascii="Times New Roman" w:hAnsi="Times New Roman"/>
          <w:color w:val="000000"/>
          <w:lang w:val="en-ID"/>
        </w:rPr>
        <w:t xml:space="preserve"> </w:t>
      </w:r>
      <w:r w:rsidRPr="00154F0E">
        <w:rPr>
          <w:rFonts w:ascii="Times New Roman" w:hAnsi="Times New Roman"/>
          <w:color w:val="000000"/>
        </w:rPr>
        <w:t xml:space="preserve">(ODGJ) kemandirian </w:t>
      </w:r>
      <w:r w:rsidRPr="00154F0E">
        <w:rPr>
          <w:rFonts w:ascii="Times New Roman" w:hAnsi="Times New Roman"/>
          <w:i/>
          <w:color w:val="000000"/>
        </w:rPr>
        <w:t>Activity</w:t>
      </w:r>
      <w:r w:rsidRPr="00154F0E">
        <w:rPr>
          <w:rFonts w:ascii="Times New Roman" w:hAnsi="Times New Roman"/>
          <w:i/>
          <w:color w:val="000000"/>
          <w:lang w:val="en-ID"/>
        </w:rPr>
        <w:t xml:space="preserve"> Daily Living</w:t>
      </w:r>
      <w:r w:rsidRPr="00154F0E">
        <w:rPr>
          <w:rFonts w:ascii="Times New Roman" w:hAnsi="Times New Roman"/>
          <w:color w:val="000000"/>
          <w:lang w:val="en-ID"/>
        </w:rPr>
        <w:t xml:space="preserve"> (ADL) </w:t>
      </w:r>
      <w:r w:rsidRPr="00154F0E">
        <w:rPr>
          <w:rFonts w:ascii="Times New Roman" w:hAnsi="Times New Roman"/>
          <w:color w:val="000000"/>
        </w:rPr>
        <w:t xml:space="preserve">nya mandiri dan peran kader kesehatan jiwanya cukup. Karena dengan dibantu sebagian  tapi peran kader nya baik karena mempunyai peran menggerakan individu atau keluarga untuk mengikuti kegiatan kesehatan jiwa yang dilakukan di komunitas yaitu kader sudah sudah menggerakan orang dengan ganguuan jiwa (ODGJ) maupun keluarga untuk mengikuti kegiatan kesehatan jiwa yang dilaksanakan di komunitas, kader juga sudah menggerakan masyarakat untuk mengikuti kegiatan posyandu kesehatan jiwa yang di lakukan di Desa Bongkot Kecamatan Peterongan Kabupaten Jombang dan kader sudah membantu dalam memproses rehabilitasi orang dengan gangguan jiwa (ODGJ) dan mencegah komplikasi dari orang dengan gangguan jiwa (ODGJ) yang ada di Desa Bongkot Kecamatan Peterongan Kabupaten Jombang. sedangkan dibantu sebagian tapi peran kader kesehatan jiwanya kurang karena kader bisa jadi kurang maksimal dalam memberi pendidikan kesehatan pada orang dengan gangguan jiwa (ODGJ) pada komunitas dengan cara pemberian </w:t>
      </w:r>
      <w:r w:rsidRPr="00154F0E">
        <w:rPr>
          <w:rFonts w:ascii="Times New Roman" w:hAnsi="Times New Roman"/>
          <w:i/>
          <w:color w:val="000000"/>
        </w:rPr>
        <w:t xml:space="preserve">healt education </w:t>
      </w:r>
      <w:r w:rsidRPr="00154F0E">
        <w:rPr>
          <w:rFonts w:ascii="Times New Roman" w:hAnsi="Times New Roman"/>
          <w:color w:val="000000"/>
        </w:rPr>
        <w:t>tentang activity daily living (ADL), dan kader juga melakukan pendampingan kepada orang dengan gangguan jiwa (ODGJ) serta keluarga terkait pengobatan, kader juga pernah merujuk klien ke agen kesehatan  profesional misalnya rumah sakit atau tempat rehabilitasi kejiwaan.</w:t>
      </w:r>
    </w:p>
    <w:p w:rsidR="004A664B" w:rsidRPr="00154F0E" w:rsidRDefault="004A664B" w:rsidP="00154F0E">
      <w:pPr>
        <w:tabs>
          <w:tab w:val="left" w:pos="851"/>
        </w:tabs>
        <w:autoSpaceDE w:val="0"/>
        <w:autoSpaceDN w:val="0"/>
        <w:adjustRightInd w:val="0"/>
        <w:spacing w:line="240" w:lineRule="auto"/>
        <w:jc w:val="both"/>
        <w:rPr>
          <w:rFonts w:ascii="Times New Roman" w:hAnsi="Times New Roman"/>
          <w:color w:val="000000"/>
          <w:lang w:val="id-ID"/>
        </w:rPr>
      </w:pPr>
      <w:proofErr w:type="gramStart"/>
      <w:r w:rsidRPr="00154F0E">
        <w:rPr>
          <w:rFonts w:ascii="Times New Roman" w:hAnsi="Times New Roman"/>
          <w:color w:val="000000"/>
        </w:rPr>
        <w:t>penelitian</w:t>
      </w:r>
      <w:proofErr w:type="gramEnd"/>
      <w:r w:rsidRPr="00154F0E">
        <w:rPr>
          <w:rFonts w:ascii="Times New Roman" w:hAnsi="Times New Roman"/>
          <w:color w:val="000000"/>
        </w:rPr>
        <w:t xml:space="preserve"> Lutfi tahun 2018 tentang hubungan kegiatan spiritual terstruktur dengan kemandirian activity daily living (ADL) pada orang dengan gangguan jiwa, ditemukan hasil penelitian menggunakan uji </w:t>
      </w:r>
      <w:r w:rsidRPr="00154F0E">
        <w:rPr>
          <w:rFonts w:ascii="Times New Roman" w:hAnsi="Times New Roman"/>
          <w:i/>
          <w:color w:val="000000"/>
        </w:rPr>
        <w:t xml:space="preserve">spearmen rank </w:t>
      </w:r>
      <w:r w:rsidRPr="00154F0E">
        <w:rPr>
          <w:rFonts w:ascii="Times New Roman" w:hAnsi="Times New Roman"/>
          <w:color w:val="000000"/>
        </w:rPr>
        <w:t xml:space="preserve">dengan </w:t>
      </w:r>
      <w:r w:rsidRPr="00154F0E">
        <w:rPr>
          <w:rFonts w:ascii="Times New Roman" w:hAnsi="Times New Roman"/>
          <w:i/>
          <w:color w:val="000000"/>
        </w:rPr>
        <w:t>software</w:t>
      </w:r>
      <w:r w:rsidRPr="00154F0E">
        <w:rPr>
          <w:rFonts w:ascii="Times New Roman" w:hAnsi="Times New Roman"/>
          <w:color w:val="000000"/>
        </w:rPr>
        <w:t xml:space="preserve"> komputer pada tarif kesahalan 5%. Berdasarkan hasil dari uji </w:t>
      </w:r>
      <w:r w:rsidRPr="00154F0E">
        <w:rPr>
          <w:rFonts w:ascii="Times New Roman" w:hAnsi="Times New Roman"/>
          <w:i/>
          <w:color w:val="000000"/>
        </w:rPr>
        <w:t>spearman rank</w:t>
      </w:r>
      <w:r w:rsidRPr="00154F0E">
        <w:rPr>
          <w:rFonts w:ascii="Times New Roman" w:hAnsi="Times New Roman"/>
          <w:color w:val="000000"/>
        </w:rPr>
        <w:t xml:space="preserve"> antara variabel hubungan spiritual terstruktuk dengan kemandirian </w:t>
      </w:r>
      <w:r w:rsidRPr="00154F0E">
        <w:rPr>
          <w:rFonts w:ascii="Times New Roman" w:hAnsi="Times New Roman"/>
          <w:i/>
          <w:color w:val="000000"/>
        </w:rPr>
        <w:t>activity daily living</w:t>
      </w:r>
      <w:r w:rsidRPr="00154F0E">
        <w:rPr>
          <w:rFonts w:ascii="Times New Roman" w:hAnsi="Times New Roman"/>
          <w:color w:val="000000"/>
        </w:rPr>
        <w:t xml:space="preserve"> (ADL) pada orang dengan gangguan jiwa (ODGJ). di Griya Cinta Kasih Jogoroto Jombang, didapatkan p value = 0,00 dimana p value &lt; 0,005 maka H1 diterima yang artinya ada hubungan spiritual terstuktur dengan </w:t>
      </w:r>
      <w:r w:rsidRPr="00154F0E">
        <w:rPr>
          <w:rFonts w:ascii="Times New Roman" w:hAnsi="Times New Roman"/>
          <w:i/>
          <w:color w:val="000000"/>
        </w:rPr>
        <w:t>activity daily living</w:t>
      </w:r>
      <w:r w:rsidRPr="00154F0E">
        <w:rPr>
          <w:rFonts w:ascii="Times New Roman" w:hAnsi="Times New Roman"/>
          <w:color w:val="000000"/>
        </w:rPr>
        <w:t xml:space="preserve"> (ADL) pada orang dengan gangguan jiwa (ODGJ) di Griya Cinta Kasih Jogoroto Jombang nilai tingkat hubungan pada penelitian ini di dapatkan hasil r=0,762 dimana nilai tingkat hubungan berada pada kisaran 0,76 – 1,00, yang berarti bahwa penelitian ini memiliki hubungan sangat kuat atau sempurna arah korelasi dalam penelitian ini positif (+)  yang berarti searah</w:t>
      </w:r>
    </w:p>
    <w:p w:rsidR="00EF505D" w:rsidRPr="00154F0E" w:rsidRDefault="000D2356" w:rsidP="00154F0E">
      <w:pPr>
        <w:tabs>
          <w:tab w:val="left" w:pos="851"/>
        </w:tabs>
        <w:autoSpaceDE w:val="0"/>
        <w:autoSpaceDN w:val="0"/>
        <w:adjustRightInd w:val="0"/>
        <w:spacing w:line="240" w:lineRule="auto"/>
        <w:ind w:firstLine="285"/>
        <w:jc w:val="both"/>
        <w:rPr>
          <w:rFonts w:ascii="Times New Roman" w:hAnsi="Times New Roman"/>
          <w:color w:val="000000"/>
          <w:lang w:val="id-ID"/>
        </w:rPr>
      </w:pPr>
      <w:r w:rsidRPr="00154F0E">
        <w:rPr>
          <w:rFonts w:ascii="Times New Roman" w:hAnsi="Times New Roman"/>
          <w:color w:val="000000"/>
          <w:lang w:val="id-ID"/>
        </w:rPr>
        <w:t>Hasil penelitian Sahriana (2018)  dengan judul ‘’ Peran Kader Kesehatan Jiwa Dalam Program Kesehatan Jiwa Komunitas di Masyarakat’’ tentang peran kader dalam melakukan pendataan tidak hanya pada individu yang mengalami gangguan jiwa berat, juga kepada individu yang beresiko untuk mengalami gangguan jiwa berat seperti pada individu yang memiliki penyakit yang tidak kunjung sembuh yang hal ini dapat mengarahkan individu tersebut untuk mengalami masalah kejiwaan</w:t>
      </w:r>
      <w:r w:rsidR="00EF505D" w:rsidRPr="00154F0E">
        <w:rPr>
          <w:rFonts w:ascii="Times New Roman" w:hAnsi="Times New Roman"/>
          <w:color w:val="000000"/>
          <w:lang w:val="id-ID"/>
        </w:rPr>
        <w:t xml:space="preserve"> kelurahan wonokromo terdiri dari 8 RW yang kemudian didirikan 4 pos kesehatan. </w:t>
      </w:r>
      <w:r w:rsidR="00EF505D" w:rsidRPr="00154F0E">
        <w:rPr>
          <w:rFonts w:ascii="Times New Roman" w:hAnsi="Times New Roman"/>
          <w:color w:val="000000"/>
        </w:rPr>
        <w:t>Setiap kader pos bertugas mendata kembali, memantau kondisi pasien dan keluarga, memeriksa kegiatan pasien di rumah. Data yang didapatkan kemudian di laporkan pada saat pertemuan kartsewa yang dilaksanakan setiap bulan. Kader mendapatkan informasi kebanyakan dari ibu-ibu di sekitar tempat tinggalnya, partisipan menyebutkan bahwa ibu-ibu lebih mudah untuk ditanysai dibandingkan oleh bnapak-bapak dikarenakan cenderung cuek. Kader mendapatkan data dari kader lain. Partisipan terlebih dahulu meminta kader lain untuk melaporkan jika menemukan keluarga atau individu yang menunjukan gejala gangguan jiwa, selanjutnya dilakukan pencatatan dan kunjungan. Jika kader menemukan pasien yang berisiko untuk membahayakan, kader hanya menemui keluarga pasien.</w:t>
      </w:r>
    </w:p>
    <w:p w:rsidR="00EF505D" w:rsidRPr="00154F0E" w:rsidRDefault="00EF505D" w:rsidP="00154F0E">
      <w:pPr>
        <w:tabs>
          <w:tab w:val="left" w:pos="851"/>
        </w:tabs>
        <w:autoSpaceDE w:val="0"/>
        <w:autoSpaceDN w:val="0"/>
        <w:adjustRightInd w:val="0"/>
        <w:spacing w:line="240" w:lineRule="auto"/>
        <w:jc w:val="both"/>
        <w:rPr>
          <w:rFonts w:ascii="Times New Roman" w:eastAsia="Times New Roman" w:hAnsi="Times New Roman"/>
          <w:lang w:eastAsia="id-ID"/>
        </w:rPr>
      </w:pPr>
      <w:r w:rsidRPr="00154F0E">
        <w:rPr>
          <w:rFonts w:ascii="Times New Roman" w:hAnsi="Times New Roman"/>
          <w:lang w:val="id-ID"/>
        </w:rPr>
        <w:t xml:space="preserve">Hasil </w:t>
      </w:r>
      <w:r w:rsidRPr="00154F0E">
        <w:rPr>
          <w:rFonts w:ascii="Times New Roman" w:eastAsia="Times New Roman" w:hAnsi="Times New Roman"/>
          <w:lang w:val="id-ID" w:eastAsia="id-ID"/>
        </w:rPr>
        <w:t xml:space="preserve">penelitian Surahmiyati 2017 tentang peran kader kader kesehatan jiwa dalam upaya pelayanan kesehatan jiwa berbasis masyarakat di puskesmas wonosari II menunjukkan bahwa dimana peran kader melayani orang dengan gangguan jiwa (ODGJ) dengan empatik, ramah dan terbuka sehingga membentu hubungan yang akrab dan memotivasi tumbuhnya keperayaan diri keluarga dan orang dengan gangguan jiwa (ODGJ), selain itu kader pun juga memberikan sosialisasi dan informasi tentang pelayanan kesehatan jiwa dan juga melakukan kunjungan rumah, rujukan ke pelayanan kesehatan, dan mengupayakan bantuan sosial atau jaminan kesehatan. </w:t>
      </w:r>
      <w:r w:rsidRPr="00154F0E">
        <w:rPr>
          <w:rFonts w:ascii="Times New Roman" w:eastAsia="Times New Roman" w:hAnsi="Times New Roman"/>
          <w:lang w:eastAsia="id-ID"/>
        </w:rPr>
        <w:t xml:space="preserve">Dengan adanya dukungan dari berbagai pihak terutama kader kesehatan jiwa maka proses </w:t>
      </w:r>
      <w:r w:rsidRPr="00154F0E">
        <w:rPr>
          <w:rFonts w:ascii="Times New Roman" w:eastAsia="Times New Roman" w:hAnsi="Times New Roman"/>
          <w:i/>
          <w:lang w:eastAsia="id-ID"/>
        </w:rPr>
        <w:t xml:space="preserve">recovery </w:t>
      </w:r>
      <w:r w:rsidRPr="00154F0E">
        <w:rPr>
          <w:rFonts w:ascii="Times New Roman" w:eastAsia="Times New Roman" w:hAnsi="Times New Roman"/>
          <w:lang w:eastAsia="id-ID"/>
        </w:rPr>
        <w:t>orang dengan gangguan jiwa (ODGJ) dan perbaikan kualitas hidup keluarga dapat meningkat.</w:t>
      </w:r>
    </w:p>
    <w:p w:rsidR="008363C0" w:rsidRPr="00154F0E" w:rsidRDefault="008363C0" w:rsidP="00154F0E">
      <w:pPr>
        <w:tabs>
          <w:tab w:val="left" w:pos="720"/>
          <w:tab w:val="left" w:pos="1800"/>
          <w:tab w:val="left" w:pos="2340"/>
        </w:tabs>
        <w:spacing w:after="0" w:line="240" w:lineRule="auto"/>
        <w:jc w:val="both"/>
        <w:rPr>
          <w:rFonts w:ascii="Times New Roman" w:eastAsia="Times New Roman" w:hAnsi="Times New Roman"/>
          <w:b/>
        </w:rPr>
      </w:pPr>
      <w:r w:rsidRPr="00154F0E">
        <w:rPr>
          <w:rFonts w:ascii="Times New Roman" w:eastAsia="Times New Roman" w:hAnsi="Times New Roman"/>
          <w:b/>
        </w:rPr>
        <w:t>SIMPULAN DAN SARAN</w:t>
      </w:r>
    </w:p>
    <w:p w:rsidR="008363C0" w:rsidRPr="00154F0E" w:rsidRDefault="008363C0" w:rsidP="00154F0E">
      <w:pPr>
        <w:tabs>
          <w:tab w:val="left" w:pos="720"/>
          <w:tab w:val="left" w:pos="1800"/>
          <w:tab w:val="left" w:pos="2340"/>
        </w:tabs>
        <w:spacing w:after="0" w:line="240" w:lineRule="auto"/>
        <w:ind w:hanging="11"/>
        <w:jc w:val="both"/>
        <w:rPr>
          <w:rFonts w:ascii="Times New Roman" w:eastAsia="Times New Roman" w:hAnsi="Times New Roman"/>
          <w:b/>
          <w:color w:val="FF0000"/>
        </w:rPr>
      </w:pPr>
    </w:p>
    <w:p w:rsidR="008363C0" w:rsidRPr="00154F0E" w:rsidRDefault="008363C0" w:rsidP="00154F0E">
      <w:pPr>
        <w:spacing w:after="0" w:line="240" w:lineRule="auto"/>
        <w:ind w:hanging="11"/>
        <w:jc w:val="both"/>
        <w:rPr>
          <w:rFonts w:ascii="Times New Roman" w:eastAsia="Times New Roman" w:hAnsi="Times New Roman"/>
          <w:b/>
          <w:lang w:val="id-ID"/>
        </w:rPr>
      </w:pPr>
      <w:r w:rsidRPr="00154F0E">
        <w:rPr>
          <w:rFonts w:ascii="Times New Roman" w:eastAsia="Times New Roman" w:hAnsi="Times New Roman"/>
          <w:b/>
        </w:rPr>
        <w:t>Simpulan</w:t>
      </w:r>
    </w:p>
    <w:p w:rsidR="00474FE5" w:rsidRPr="00154F0E" w:rsidRDefault="00474FE5" w:rsidP="00154F0E">
      <w:pPr>
        <w:spacing w:after="0" w:line="240" w:lineRule="auto"/>
        <w:ind w:hanging="11"/>
        <w:jc w:val="both"/>
        <w:rPr>
          <w:rFonts w:ascii="Times New Roman" w:eastAsia="Times New Roman" w:hAnsi="Times New Roman"/>
          <w:b/>
          <w:lang w:val="id-ID"/>
        </w:rPr>
      </w:pPr>
    </w:p>
    <w:p w:rsidR="00BF4CEE" w:rsidRPr="00154F0E" w:rsidRDefault="00BF4CEE" w:rsidP="00154F0E">
      <w:pPr>
        <w:pStyle w:val="ListParagraph"/>
        <w:numPr>
          <w:ilvl w:val="0"/>
          <w:numId w:val="15"/>
        </w:numPr>
        <w:tabs>
          <w:tab w:val="left" w:pos="426"/>
        </w:tabs>
        <w:spacing w:after="0" w:line="240" w:lineRule="auto"/>
        <w:ind w:left="426" w:hanging="426"/>
        <w:jc w:val="both"/>
        <w:rPr>
          <w:rFonts w:ascii="Times New Roman" w:hAnsi="Times New Roman"/>
          <w:lang w:val="en-ID"/>
        </w:rPr>
      </w:pPr>
      <w:r w:rsidRPr="00154F0E">
        <w:rPr>
          <w:rFonts w:ascii="Times New Roman" w:hAnsi="Times New Roman"/>
        </w:rPr>
        <w:t>Kemandirian</w:t>
      </w:r>
      <w:r w:rsidRPr="00154F0E">
        <w:rPr>
          <w:rFonts w:ascii="Times New Roman" w:hAnsi="Times New Roman"/>
          <w:lang w:val="en-ID"/>
        </w:rPr>
        <w:t xml:space="preserve"> </w:t>
      </w:r>
      <w:r w:rsidRPr="00154F0E">
        <w:rPr>
          <w:rFonts w:ascii="Times New Roman" w:hAnsi="Times New Roman"/>
          <w:i/>
          <w:lang w:val="en-ID"/>
        </w:rPr>
        <w:t>Activity Daily Living</w:t>
      </w:r>
      <w:r w:rsidRPr="00154F0E">
        <w:rPr>
          <w:rFonts w:ascii="Times New Roman" w:hAnsi="Times New Roman"/>
          <w:lang w:val="id-ID"/>
        </w:rPr>
        <w:t xml:space="preserve"> </w:t>
      </w:r>
      <w:r w:rsidRPr="00154F0E">
        <w:rPr>
          <w:rFonts w:ascii="Times New Roman" w:hAnsi="Times New Roman"/>
          <w:lang w:val="en-ID"/>
        </w:rPr>
        <w:t xml:space="preserve">(ADL) orang </w:t>
      </w:r>
      <w:r w:rsidRPr="00154F0E">
        <w:rPr>
          <w:rFonts w:ascii="Times New Roman" w:hAnsi="Times New Roman"/>
        </w:rPr>
        <w:t>dengan gangguan jiwa</w:t>
      </w:r>
      <w:r w:rsidRPr="00154F0E">
        <w:rPr>
          <w:rFonts w:ascii="Times New Roman" w:hAnsi="Times New Roman"/>
          <w:lang w:val="en-ID"/>
        </w:rPr>
        <w:t xml:space="preserve"> di</w:t>
      </w:r>
      <w:r w:rsidRPr="00154F0E">
        <w:rPr>
          <w:rFonts w:ascii="Times New Roman" w:hAnsi="Times New Roman"/>
        </w:rPr>
        <w:t xml:space="preserve"> Desa Bongkot Kecamatan Peterongan Kabupaten Jombang hampir seluruhnya mandiri.</w:t>
      </w:r>
    </w:p>
    <w:p w:rsidR="00A33001" w:rsidRPr="00154F0E" w:rsidRDefault="00A33001" w:rsidP="00154F0E">
      <w:pPr>
        <w:pStyle w:val="ListParagraph"/>
        <w:tabs>
          <w:tab w:val="left" w:pos="426"/>
        </w:tabs>
        <w:spacing w:after="0" w:line="240" w:lineRule="auto"/>
        <w:ind w:left="426"/>
        <w:jc w:val="both"/>
        <w:rPr>
          <w:rFonts w:ascii="Times New Roman" w:hAnsi="Times New Roman"/>
          <w:lang w:val="en-ID"/>
        </w:rPr>
      </w:pPr>
    </w:p>
    <w:p w:rsidR="00BF4CEE" w:rsidRPr="00154F0E" w:rsidRDefault="00BF4CEE" w:rsidP="00154F0E">
      <w:pPr>
        <w:pStyle w:val="ListParagraph"/>
        <w:numPr>
          <w:ilvl w:val="0"/>
          <w:numId w:val="15"/>
        </w:numPr>
        <w:spacing w:after="0" w:line="240" w:lineRule="auto"/>
        <w:ind w:left="426" w:hanging="426"/>
        <w:jc w:val="both"/>
        <w:rPr>
          <w:rFonts w:ascii="Times New Roman" w:hAnsi="Times New Roman"/>
          <w:lang w:val="en-ID"/>
        </w:rPr>
      </w:pPr>
      <w:r w:rsidRPr="00154F0E">
        <w:rPr>
          <w:rFonts w:ascii="Times New Roman" w:hAnsi="Times New Roman"/>
        </w:rPr>
        <w:t>Peran kader kesehatan jiwa di Desa Bongkot Kecamatan Peterongan Kabupaten Jombang sebagian besar cukup.</w:t>
      </w:r>
    </w:p>
    <w:p w:rsidR="00A33001" w:rsidRPr="00154F0E" w:rsidRDefault="00A33001" w:rsidP="00154F0E">
      <w:pPr>
        <w:pStyle w:val="ListParagraph"/>
        <w:spacing w:after="0" w:line="240" w:lineRule="auto"/>
        <w:ind w:left="426"/>
        <w:jc w:val="both"/>
        <w:rPr>
          <w:rFonts w:ascii="Times New Roman" w:hAnsi="Times New Roman"/>
          <w:lang w:val="en-ID"/>
        </w:rPr>
      </w:pPr>
    </w:p>
    <w:p w:rsidR="004574D8" w:rsidRPr="00A15D38" w:rsidRDefault="00BF4CEE" w:rsidP="00A15D38">
      <w:pPr>
        <w:pStyle w:val="ListParagraph"/>
        <w:numPr>
          <w:ilvl w:val="0"/>
          <w:numId w:val="15"/>
        </w:numPr>
        <w:spacing w:after="0" w:line="240" w:lineRule="auto"/>
        <w:ind w:left="426" w:hanging="426"/>
        <w:jc w:val="both"/>
        <w:rPr>
          <w:rFonts w:ascii="Times New Roman" w:hAnsi="Times New Roman"/>
          <w:lang w:val="en-ID"/>
        </w:rPr>
      </w:pPr>
      <w:r w:rsidRPr="00154F0E">
        <w:rPr>
          <w:rFonts w:ascii="Times New Roman" w:hAnsi="Times New Roman"/>
        </w:rPr>
        <w:t xml:space="preserve">Ada hubungan pemenuhan </w:t>
      </w:r>
      <w:r w:rsidRPr="00154F0E">
        <w:rPr>
          <w:rFonts w:ascii="Times New Roman" w:hAnsi="Times New Roman"/>
          <w:i/>
        </w:rPr>
        <w:t>Activity Daily Living</w:t>
      </w:r>
      <w:r w:rsidRPr="00154F0E">
        <w:rPr>
          <w:rFonts w:ascii="Times New Roman" w:hAnsi="Times New Roman"/>
        </w:rPr>
        <w:t xml:space="preserve"> (ADL) orang dengan gangguan jiwa (ODGJ) dengan peran kader kesehatan jiwa di Desa Bongkot Kecamatan Peterongan Kabupaten Jombang.</w:t>
      </w:r>
    </w:p>
    <w:p w:rsidR="002A4990" w:rsidRPr="00154F0E" w:rsidRDefault="002A4990" w:rsidP="00154F0E">
      <w:pPr>
        <w:pStyle w:val="ListParagraph"/>
        <w:spacing w:after="0" w:line="240" w:lineRule="auto"/>
        <w:ind w:left="426"/>
        <w:jc w:val="both"/>
        <w:rPr>
          <w:rFonts w:ascii="Times New Roman" w:hAnsi="Times New Roman"/>
          <w:lang w:val="en-ID"/>
        </w:rPr>
      </w:pPr>
    </w:p>
    <w:p w:rsidR="00735353" w:rsidRPr="00154F0E" w:rsidRDefault="008363C0" w:rsidP="00154F0E">
      <w:pPr>
        <w:tabs>
          <w:tab w:val="left" w:pos="720"/>
          <w:tab w:val="left" w:pos="1800"/>
          <w:tab w:val="left" w:pos="2340"/>
        </w:tabs>
        <w:spacing w:after="0" w:line="240" w:lineRule="auto"/>
        <w:jc w:val="both"/>
        <w:rPr>
          <w:rFonts w:ascii="Times New Roman" w:hAnsi="Times New Roman"/>
          <w:b/>
          <w:lang w:val="id-ID"/>
        </w:rPr>
      </w:pPr>
      <w:r w:rsidRPr="00154F0E">
        <w:rPr>
          <w:rFonts w:ascii="Times New Roman" w:hAnsi="Times New Roman"/>
          <w:b/>
          <w:lang w:val="sv-SE"/>
        </w:rPr>
        <w:t>Saran</w:t>
      </w:r>
    </w:p>
    <w:p w:rsidR="00BF4CEE" w:rsidRPr="00154F0E" w:rsidRDefault="00BF4CEE" w:rsidP="00154F0E">
      <w:pPr>
        <w:tabs>
          <w:tab w:val="left" w:pos="720"/>
          <w:tab w:val="left" w:pos="1800"/>
          <w:tab w:val="left" w:pos="2340"/>
        </w:tabs>
        <w:spacing w:after="0" w:line="240" w:lineRule="auto"/>
        <w:ind w:hanging="11"/>
        <w:jc w:val="both"/>
        <w:rPr>
          <w:rFonts w:ascii="Times New Roman" w:hAnsi="Times New Roman"/>
          <w:b/>
          <w:lang w:val="id-ID"/>
        </w:rPr>
      </w:pPr>
    </w:p>
    <w:p w:rsidR="00BF4CEE" w:rsidRPr="00154F0E" w:rsidRDefault="00BF4CEE" w:rsidP="00154F0E">
      <w:pPr>
        <w:pStyle w:val="ListParagraph"/>
        <w:numPr>
          <w:ilvl w:val="0"/>
          <w:numId w:val="9"/>
        </w:numPr>
        <w:spacing w:after="0" w:line="240" w:lineRule="auto"/>
        <w:ind w:left="284" w:hanging="284"/>
        <w:jc w:val="both"/>
        <w:rPr>
          <w:rFonts w:ascii="Times New Roman" w:hAnsi="Times New Roman"/>
        </w:rPr>
      </w:pPr>
      <w:r w:rsidRPr="00154F0E">
        <w:rPr>
          <w:rFonts w:ascii="Times New Roman" w:hAnsi="Times New Roman"/>
        </w:rPr>
        <w:t>Kader posyandu kesehatan jiwa di Desa Bongkot Kecamatan Peterongan Kabupaten Jombang.</w:t>
      </w:r>
    </w:p>
    <w:p w:rsidR="00BF4CEE" w:rsidRPr="00154F0E" w:rsidRDefault="00BF4CEE" w:rsidP="00154F0E">
      <w:pPr>
        <w:spacing w:line="240" w:lineRule="auto"/>
        <w:ind w:left="284"/>
        <w:jc w:val="both"/>
        <w:rPr>
          <w:rFonts w:ascii="Times New Roman" w:hAnsi="Times New Roman"/>
        </w:rPr>
      </w:pPr>
      <w:r w:rsidRPr="00154F0E">
        <w:rPr>
          <w:rFonts w:ascii="Times New Roman" w:hAnsi="Times New Roman"/>
        </w:rPr>
        <w:t xml:space="preserve">Diharapkan pihak kader posyandu kesehatan jiwa memahami dan menyadari pentingnya </w:t>
      </w:r>
      <w:r w:rsidRPr="00154F0E">
        <w:rPr>
          <w:rFonts w:ascii="Times New Roman" w:hAnsi="Times New Roman"/>
          <w:i/>
        </w:rPr>
        <w:t>activity daily living</w:t>
      </w:r>
      <w:r w:rsidRPr="00154F0E">
        <w:rPr>
          <w:rFonts w:ascii="Times New Roman" w:hAnsi="Times New Roman"/>
        </w:rPr>
        <w:t xml:space="preserve"> (ADL) maka dari itu orang dengan gangguan jiwa (ODGJ) agar sering diberikan motivasi, edukasi maupun pembinaan sesering mungkin agar orang dengan gangguan jiwa bisa melakukan </w:t>
      </w:r>
      <w:r w:rsidRPr="00154F0E">
        <w:rPr>
          <w:rFonts w:ascii="Times New Roman" w:hAnsi="Times New Roman"/>
          <w:i/>
        </w:rPr>
        <w:t xml:space="preserve">activity daily living </w:t>
      </w:r>
      <w:r w:rsidRPr="00154F0E">
        <w:rPr>
          <w:rFonts w:ascii="Times New Roman" w:hAnsi="Times New Roman"/>
        </w:rPr>
        <w:t>(ADL) dengan mandiri.</w:t>
      </w:r>
    </w:p>
    <w:p w:rsidR="00BF4CEE" w:rsidRPr="00154F0E" w:rsidRDefault="00BF4CEE" w:rsidP="00154F0E">
      <w:pPr>
        <w:pStyle w:val="ListParagraph"/>
        <w:numPr>
          <w:ilvl w:val="0"/>
          <w:numId w:val="9"/>
        </w:numPr>
        <w:spacing w:after="0" w:line="240" w:lineRule="auto"/>
        <w:ind w:left="284" w:hanging="284"/>
        <w:jc w:val="both"/>
        <w:rPr>
          <w:rFonts w:ascii="Times New Roman" w:hAnsi="Times New Roman"/>
          <w:lang w:val="en-ID"/>
        </w:rPr>
      </w:pPr>
      <w:r w:rsidRPr="00154F0E">
        <w:rPr>
          <w:rFonts w:ascii="Times New Roman" w:hAnsi="Times New Roman"/>
          <w:lang w:val="en-ID"/>
        </w:rPr>
        <w:t>B</w:t>
      </w:r>
      <w:r w:rsidRPr="00154F0E">
        <w:rPr>
          <w:rFonts w:ascii="Times New Roman" w:hAnsi="Times New Roman"/>
        </w:rPr>
        <w:t>agi dosen dan mahasiswa</w:t>
      </w:r>
    </w:p>
    <w:p w:rsidR="00BF4CEE" w:rsidRPr="00154F0E" w:rsidRDefault="00BF4CEE" w:rsidP="00154F0E">
      <w:pPr>
        <w:pStyle w:val="ListParagraph"/>
        <w:spacing w:line="240" w:lineRule="auto"/>
        <w:ind w:left="284"/>
        <w:jc w:val="both"/>
        <w:rPr>
          <w:rFonts w:ascii="Times New Roman" w:hAnsi="Times New Roman"/>
          <w:lang w:val="id-ID"/>
        </w:rPr>
      </w:pPr>
      <w:r w:rsidRPr="00154F0E">
        <w:rPr>
          <w:rFonts w:ascii="Times New Roman" w:hAnsi="Times New Roman"/>
        </w:rPr>
        <w:t>Diharapkan dosen</w:t>
      </w:r>
      <w:r w:rsidRPr="00154F0E">
        <w:rPr>
          <w:rFonts w:ascii="Times New Roman" w:hAnsi="Times New Roman"/>
          <w:lang w:val="en-ID"/>
        </w:rPr>
        <w:t xml:space="preserve"> </w:t>
      </w:r>
      <w:r w:rsidRPr="00154F0E">
        <w:rPr>
          <w:rFonts w:ascii="Times New Roman" w:hAnsi="Times New Roman"/>
        </w:rPr>
        <w:t>dan mahasiswa melakukan pengabdian</w:t>
      </w:r>
      <w:r w:rsidRPr="00154F0E">
        <w:rPr>
          <w:rFonts w:ascii="Times New Roman" w:hAnsi="Times New Roman"/>
          <w:lang w:val="en-ID"/>
        </w:rPr>
        <w:t xml:space="preserve"> </w:t>
      </w:r>
      <w:r w:rsidRPr="00154F0E">
        <w:rPr>
          <w:rFonts w:ascii="Times New Roman" w:hAnsi="Times New Roman"/>
        </w:rPr>
        <w:t>masyarakat dengan</w:t>
      </w:r>
      <w:r w:rsidRPr="00154F0E">
        <w:rPr>
          <w:rFonts w:ascii="Times New Roman" w:hAnsi="Times New Roman"/>
          <w:lang w:val="en-ID"/>
        </w:rPr>
        <w:t xml:space="preserve"> </w:t>
      </w:r>
      <w:r w:rsidRPr="00154F0E">
        <w:rPr>
          <w:rFonts w:ascii="Times New Roman" w:hAnsi="Times New Roman"/>
        </w:rPr>
        <w:t xml:space="preserve">memberikan terapi aktifitas kelompok </w:t>
      </w:r>
      <w:r w:rsidRPr="00154F0E">
        <w:rPr>
          <w:rFonts w:ascii="Times New Roman" w:hAnsi="Times New Roman"/>
          <w:lang w:val="en-ID"/>
        </w:rPr>
        <w:t>(TAK)</w:t>
      </w:r>
      <w:r w:rsidRPr="00154F0E">
        <w:rPr>
          <w:rFonts w:ascii="Times New Roman" w:hAnsi="Times New Roman"/>
        </w:rPr>
        <w:t xml:space="preserve"> waktu kegiatan posyandu kesehatan jiwa.</w:t>
      </w:r>
    </w:p>
    <w:p w:rsidR="00BF4CEE" w:rsidRPr="00154F0E" w:rsidRDefault="00BF4CEE" w:rsidP="00154F0E">
      <w:pPr>
        <w:pStyle w:val="ListParagraph"/>
        <w:spacing w:line="240" w:lineRule="auto"/>
        <w:ind w:left="284"/>
        <w:rPr>
          <w:rFonts w:ascii="Times New Roman" w:hAnsi="Times New Roman"/>
          <w:lang w:val="id-ID"/>
        </w:rPr>
      </w:pPr>
    </w:p>
    <w:p w:rsidR="00BF4CEE" w:rsidRPr="00154F0E" w:rsidRDefault="00BF4CEE" w:rsidP="00154F0E">
      <w:pPr>
        <w:pStyle w:val="ListParagraph"/>
        <w:numPr>
          <w:ilvl w:val="0"/>
          <w:numId w:val="9"/>
        </w:numPr>
        <w:tabs>
          <w:tab w:val="left" w:pos="1560"/>
        </w:tabs>
        <w:spacing w:after="0" w:line="240" w:lineRule="auto"/>
        <w:ind w:left="284" w:hanging="284"/>
        <w:jc w:val="both"/>
        <w:rPr>
          <w:rFonts w:ascii="Times New Roman" w:hAnsi="Times New Roman"/>
          <w:lang w:val="en-ID"/>
        </w:rPr>
      </w:pPr>
      <w:r w:rsidRPr="00154F0E">
        <w:rPr>
          <w:rFonts w:ascii="Times New Roman" w:hAnsi="Times New Roman"/>
        </w:rPr>
        <w:t>Bagi peneliti selanjutnya</w:t>
      </w:r>
    </w:p>
    <w:p w:rsidR="00735353" w:rsidRPr="00154F0E" w:rsidRDefault="00BF4CEE" w:rsidP="00154F0E">
      <w:pPr>
        <w:pStyle w:val="ListParagraph"/>
        <w:spacing w:line="240" w:lineRule="auto"/>
        <w:ind w:left="284"/>
        <w:jc w:val="both"/>
        <w:rPr>
          <w:rFonts w:ascii="Times New Roman" w:hAnsi="Times New Roman"/>
          <w:lang w:val="id-ID"/>
        </w:rPr>
      </w:pPr>
      <w:r w:rsidRPr="00154F0E">
        <w:rPr>
          <w:rFonts w:ascii="Times New Roman" w:hAnsi="Times New Roman"/>
        </w:rPr>
        <w:t xml:space="preserve">Peneliti ini dapat menjadi referensi bagi peneliti selanjutnya, peneliti menyarankan agar peneliti selanjutnya dapat memperdalam lagi tentang teori peran kader kesehatan jiwa dan memperdalam lagi tentang teori </w:t>
      </w:r>
      <w:r w:rsidRPr="00154F0E">
        <w:rPr>
          <w:rFonts w:ascii="Times New Roman" w:hAnsi="Times New Roman"/>
          <w:i/>
        </w:rPr>
        <w:t>Activity Daily Living</w:t>
      </w:r>
      <w:r w:rsidRPr="00154F0E">
        <w:rPr>
          <w:rFonts w:ascii="Times New Roman" w:hAnsi="Times New Roman"/>
        </w:rPr>
        <w:t xml:space="preserve"> (ADL) pada orang dengan gangguan jiwa (ODGJ) agar dapat menyempurnakan peneliti dengan metode dan variabel penelitian yang lebih lengkap, sehingga akan  mendapat hasil yang lebih baik lagi.</w:t>
      </w:r>
    </w:p>
    <w:p w:rsidR="008363C0" w:rsidRPr="00154F0E" w:rsidRDefault="008363C0" w:rsidP="00154F0E">
      <w:pPr>
        <w:spacing w:after="0" w:line="240" w:lineRule="auto"/>
        <w:jc w:val="both"/>
        <w:rPr>
          <w:rFonts w:ascii="Times New Roman" w:eastAsia="Times New Roman" w:hAnsi="Times New Roman"/>
          <w:b/>
          <w:lang w:val="id-ID"/>
        </w:rPr>
      </w:pPr>
      <w:r w:rsidRPr="00154F0E">
        <w:rPr>
          <w:rFonts w:ascii="Times New Roman" w:eastAsia="Times New Roman" w:hAnsi="Times New Roman"/>
          <w:b/>
        </w:rPr>
        <w:t>KEPUSTAKAAN</w:t>
      </w:r>
    </w:p>
    <w:p w:rsidR="00C1658B" w:rsidRPr="00154F0E" w:rsidRDefault="00C1658B" w:rsidP="00154F0E">
      <w:pPr>
        <w:spacing w:after="0" w:line="240" w:lineRule="auto"/>
        <w:ind w:hanging="11"/>
        <w:jc w:val="both"/>
        <w:rPr>
          <w:rFonts w:ascii="Times New Roman" w:eastAsia="Times New Roman" w:hAnsi="Times New Roman"/>
          <w:b/>
          <w:lang w:val="id-ID"/>
        </w:rPr>
      </w:pPr>
    </w:p>
    <w:p w:rsidR="00C1658B" w:rsidRPr="00154F0E" w:rsidRDefault="00C1658B" w:rsidP="00154F0E">
      <w:pPr>
        <w:spacing w:after="0" w:line="240" w:lineRule="auto"/>
        <w:ind w:left="851" w:hanging="851"/>
        <w:jc w:val="both"/>
        <w:rPr>
          <w:rStyle w:val="Hyperlink"/>
          <w:rFonts w:ascii="Times New Roman" w:hAnsi="Times New Roman"/>
          <w:color w:val="auto"/>
          <w:lang w:val="id-ID"/>
        </w:rPr>
      </w:pPr>
      <w:r w:rsidRPr="00154F0E">
        <w:rPr>
          <w:rFonts w:ascii="Times New Roman" w:eastAsia="Times New Roman" w:hAnsi="Times New Roman"/>
        </w:rPr>
        <w:t xml:space="preserve">Gilang Imanikaff. 2010. </w:t>
      </w:r>
      <w:r w:rsidRPr="00154F0E">
        <w:rPr>
          <w:rFonts w:ascii="Times New Roman" w:eastAsia="Times New Roman" w:hAnsi="Times New Roman"/>
          <w:i/>
        </w:rPr>
        <w:t>Pemahaman Kader Kesehatan Jiwa Tentang Penanganan Gangguan Jiwa di RW XII Kelurahan Gemah Semarang.</w:t>
      </w:r>
      <w:r w:rsidRPr="00154F0E">
        <w:rPr>
          <w:rFonts w:ascii="Times New Roman" w:eastAsia="Times New Roman" w:hAnsi="Times New Roman"/>
        </w:rPr>
        <w:t xml:space="preserve"> </w:t>
      </w:r>
      <w:hyperlink r:id="rId9" w:history="1">
        <w:r w:rsidRPr="00154F0E">
          <w:rPr>
            <w:rStyle w:val="Hyperlink"/>
            <w:rFonts w:ascii="Times New Roman" w:eastAsia="Times New Roman" w:hAnsi="Times New Roman"/>
            <w:color w:val="auto"/>
          </w:rPr>
          <w:t>www.stikes</w:t>
        </w:r>
        <w:r w:rsidRPr="00154F0E">
          <w:rPr>
            <w:rStyle w:val="Hyperlink"/>
            <w:rFonts w:ascii="Times New Roman" w:hAnsi="Times New Roman"/>
            <w:color w:val="auto"/>
          </w:rPr>
          <w:t>widyahusadasemarang.ac.id</w:t>
        </w:r>
      </w:hyperlink>
    </w:p>
    <w:p w:rsidR="00EF505D" w:rsidRPr="00154F0E" w:rsidRDefault="00EF505D" w:rsidP="00154F0E">
      <w:pPr>
        <w:spacing w:after="0" w:line="240" w:lineRule="auto"/>
        <w:ind w:left="851" w:hanging="851"/>
        <w:jc w:val="both"/>
        <w:rPr>
          <w:rFonts w:ascii="Times New Roman" w:eastAsia="Times New Roman" w:hAnsi="Times New Roman"/>
          <w:b/>
          <w:lang w:val="id-ID"/>
        </w:rPr>
      </w:pPr>
    </w:p>
    <w:p w:rsidR="00C1658B" w:rsidRPr="00154F0E" w:rsidRDefault="00C1658B" w:rsidP="00154F0E">
      <w:pPr>
        <w:spacing w:after="0" w:line="240" w:lineRule="auto"/>
        <w:ind w:left="851" w:hanging="851"/>
        <w:jc w:val="both"/>
        <w:rPr>
          <w:rStyle w:val="Hyperlink"/>
          <w:rFonts w:ascii="Times New Roman" w:hAnsi="Times New Roman"/>
          <w:color w:val="auto"/>
          <w:lang w:val="id-ID"/>
        </w:rPr>
      </w:pPr>
      <w:r w:rsidRPr="00154F0E">
        <w:rPr>
          <w:rFonts w:ascii="Times New Roman" w:hAnsi="Times New Roman"/>
        </w:rPr>
        <w:t xml:space="preserve">Ratih, </w:t>
      </w:r>
      <w:proofErr w:type="gramStart"/>
      <w:r w:rsidRPr="00154F0E">
        <w:rPr>
          <w:rFonts w:ascii="Times New Roman" w:hAnsi="Times New Roman"/>
        </w:rPr>
        <w:t>dkk ;</w:t>
      </w:r>
      <w:proofErr w:type="gramEnd"/>
      <w:r w:rsidRPr="00154F0E">
        <w:rPr>
          <w:rFonts w:ascii="Times New Roman" w:hAnsi="Times New Roman"/>
        </w:rPr>
        <w:t xml:space="preserve"> 2012 dalam tesis Sahriana. 2018. </w:t>
      </w:r>
      <w:r w:rsidRPr="00154F0E">
        <w:rPr>
          <w:rFonts w:ascii="Times New Roman" w:hAnsi="Times New Roman"/>
          <w:i/>
        </w:rPr>
        <w:t xml:space="preserve">Peran Kader Kesehatan Jiwa dalam Program Kesehatan Jiwa Komunitas di Masyarakat. </w:t>
      </w:r>
      <w:hyperlink r:id="rId10" w:history="1">
        <w:r w:rsidRPr="00154F0E">
          <w:rPr>
            <w:rStyle w:val="Hyperlink"/>
            <w:rFonts w:ascii="Times New Roman" w:hAnsi="Times New Roman"/>
            <w:color w:val="auto"/>
          </w:rPr>
          <w:t>http://repository.unair.ac.id/78476/2/TKP%2095_18%20Sah%20p.pdf</w:t>
        </w:r>
      </w:hyperlink>
    </w:p>
    <w:p w:rsidR="00EF505D" w:rsidRPr="00154F0E" w:rsidRDefault="00EF505D" w:rsidP="00154F0E">
      <w:pPr>
        <w:spacing w:after="0" w:line="240" w:lineRule="auto"/>
        <w:ind w:left="851" w:hanging="851"/>
        <w:jc w:val="both"/>
        <w:rPr>
          <w:rStyle w:val="Hyperlink"/>
          <w:rFonts w:ascii="Times New Roman" w:hAnsi="Times New Roman"/>
          <w:color w:val="auto"/>
          <w:lang w:val="id-ID"/>
        </w:rPr>
      </w:pPr>
    </w:p>
    <w:p w:rsidR="00AA7235" w:rsidRPr="00154F0E" w:rsidRDefault="00C1658B" w:rsidP="00154F0E">
      <w:pPr>
        <w:pStyle w:val="Default"/>
        <w:ind w:left="720" w:hanging="720"/>
        <w:jc w:val="both"/>
        <w:rPr>
          <w:rFonts w:ascii="Times New Roman" w:hAnsi="Times New Roman" w:cs="Times New Roman"/>
          <w:i/>
          <w:sz w:val="22"/>
          <w:szCs w:val="22"/>
        </w:rPr>
      </w:pPr>
      <w:r w:rsidRPr="00154F0E">
        <w:rPr>
          <w:rFonts w:ascii="Times New Roman" w:hAnsi="Times New Roman" w:cs="Times New Roman"/>
          <w:sz w:val="22"/>
          <w:szCs w:val="22"/>
        </w:rPr>
        <w:t xml:space="preserve">Rani 2016 dalam Skripsi Lut Fitriyah. 2018. </w:t>
      </w:r>
      <w:r w:rsidRPr="00154F0E">
        <w:rPr>
          <w:rFonts w:ascii="Times New Roman" w:hAnsi="Times New Roman" w:cs="Times New Roman"/>
          <w:i/>
          <w:sz w:val="22"/>
          <w:szCs w:val="22"/>
        </w:rPr>
        <w:t xml:space="preserve">Hubungan Kegiatan Spiritual Terstruktur dengan Kemandirian Activity Daily Living (ADL) pada Orang Dengan Gangguan Jiwa. </w:t>
      </w:r>
    </w:p>
    <w:p w:rsidR="00FE56B8" w:rsidRPr="00154F0E" w:rsidRDefault="00FE56B8" w:rsidP="00154F0E">
      <w:pPr>
        <w:pStyle w:val="Default"/>
        <w:ind w:left="720" w:hanging="720"/>
        <w:jc w:val="both"/>
        <w:rPr>
          <w:rFonts w:ascii="Times New Roman" w:hAnsi="Times New Roman" w:cs="Times New Roman"/>
          <w:i/>
          <w:sz w:val="22"/>
          <w:szCs w:val="22"/>
        </w:rPr>
      </w:pPr>
    </w:p>
    <w:p w:rsidR="0061784D" w:rsidRPr="00154F0E" w:rsidRDefault="0061784D" w:rsidP="00154F0E">
      <w:pPr>
        <w:autoSpaceDE w:val="0"/>
        <w:autoSpaceDN w:val="0"/>
        <w:adjustRightInd w:val="0"/>
        <w:spacing w:after="0" w:line="240" w:lineRule="auto"/>
        <w:ind w:left="709" w:hanging="709"/>
        <w:jc w:val="both"/>
        <w:rPr>
          <w:rStyle w:val="Hyperlink"/>
          <w:rFonts w:ascii="Times New Roman" w:hAnsi="Times New Roman"/>
          <w:color w:val="auto"/>
          <w:u w:val="none"/>
          <w:lang w:val="id-ID"/>
        </w:rPr>
      </w:pPr>
      <w:r w:rsidRPr="00154F0E">
        <w:rPr>
          <w:rFonts w:ascii="Times New Roman" w:eastAsiaTheme="minorHAnsi" w:hAnsi="Times New Roman"/>
          <w:lang w:val="id-ID"/>
        </w:rPr>
        <w:t xml:space="preserve">Kadmaerubun Matheus C, Sutejo, dan Endang Nurul Syafitri 2016 </w:t>
      </w:r>
      <w:r w:rsidRPr="00154F0E">
        <w:rPr>
          <w:rFonts w:ascii="Times New Roman" w:eastAsiaTheme="minorHAnsi" w:hAnsi="Times New Roman"/>
          <w:i/>
          <w:lang w:val="id-ID"/>
        </w:rPr>
        <w:t xml:space="preserve">hubungan kemandirian Activity Daily Living (ADL) dengan kualitas hidup pada pasien schizophrenia di poliklinik jiwa RSJ Grhasia DIY  </w:t>
      </w:r>
      <w:r w:rsidRPr="00154F0E">
        <w:rPr>
          <w:rFonts w:ascii="Times New Roman" w:eastAsiaTheme="minorHAnsi" w:hAnsi="Times New Roman"/>
          <w:lang w:val="id-ID"/>
        </w:rPr>
        <w:t xml:space="preserve">03-07-2018 </w:t>
      </w:r>
      <w:hyperlink r:id="rId11" w:history="1">
        <w:r w:rsidRPr="00154F0E">
          <w:rPr>
            <w:rStyle w:val="Hyperlink"/>
            <w:rFonts w:ascii="Times New Roman" w:hAnsi="Times New Roman"/>
            <w:color w:val="auto"/>
            <w:u w:val="none"/>
            <w:lang w:val="id-ID"/>
          </w:rPr>
          <w:t>https://goo.gl/QR5QRe</w:t>
        </w:r>
      </w:hyperlink>
    </w:p>
    <w:p w:rsidR="0061784D" w:rsidRPr="00154F0E" w:rsidRDefault="0061784D" w:rsidP="00154F0E">
      <w:pPr>
        <w:autoSpaceDE w:val="0"/>
        <w:autoSpaceDN w:val="0"/>
        <w:adjustRightInd w:val="0"/>
        <w:spacing w:after="0" w:line="240" w:lineRule="auto"/>
        <w:ind w:left="709" w:hanging="709"/>
        <w:jc w:val="both"/>
        <w:rPr>
          <w:rFonts w:ascii="Times New Roman" w:eastAsia="Times New Roman" w:hAnsi="Times New Roman"/>
          <w:lang w:val="id-ID" w:eastAsia="id-ID"/>
        </w:rPr>
      </w:pPr>
    </w:p>
    <w:p w:rsidR="0061784D" w:rsidRPr="00154F0E" w:rsidRDefault="0061784D" w:rsidP="00154F0E">
      <w:pPr>
        <w:autoSpaceDE w:val="0"/>
        <w:autoSpaceDN w:val="0"/>
        <w:adjustRightInd w:val="0"/>
        <w:spacing w:after="0" w:line="240" w:lineRule="auto"/>
        <w:ind w:left="709" w:hanging="709"/>
        <w:jc w:val="both"/>
        <w:rPr>
          <w:rFonts w:ascii="Times New Roman" w:eastAsia="Times New Roman" w:hAnsi="Times New Roman"/>
          <w:lang w:val="id-ID" w:eastAsia="id-ID"/>
        </w:rPr>
      </w:pPr>
      <w:r w:rsidRPr="00154F0E">
        <w:rPr>
          <w:rFonts w:ascii="Times New Roman" w:eastAsia="Times New Roman" w:hAnsi="Times New Roman"/>
          <w:lang w:val="id-ID" w:eastAsia="id-ID"/>
        </w:rPr>
        <w:t>Surahmiyati 2017 tentang peran kader kader kesehatan jiwa dalam upaya pelayanan kesehatan jiwa berbasis masyarakat di puskesmas wonosari II</w:t>
      </w:r>
    </w:p>
    <w:p w:rsidR="00EF505D" w:rsidRPr="00154F0E" w:rsidRDefault="00EF505D" w:rsidP="00154F0E">
      <w:pPr>
        <w:autoSpaceDE w:val="0"/>
        <w:autoSpaceDN w:val="0"/>
        <w:adjustRightInd w:val="0"/>
        <w:spacing w:after="0" w:line="240" w:lineRule="auto"/>
        <w:ind w:left="709" w:hanging="709"/>
        <w:jc w:val="both"/>
        <w:rPr>
          <w:rFonts w:ascii="Times New Roman" w:eastAsia="Times New Roman" w:hAnsi="Times New Roman"/>
          <w:lang w:val="id-ID" w:eastAsia="id-ID"/>
        </w:rPr>
      </w:pPr>
    </w:p>
    <w:p w:rsidR="004A664B" w:rsidRPr="00154F0E" w:rsidRDefault="004A664B" w:rsidP="00154F0E">
      <w:pPr>
        <w:pStyle w:val="Default"/>
        <w:ind w:left="709" w:hanging="709"/>
        <w:jc w:val="both"/>
        <w:rPr>
          <w:rFonts w:ascii="Times New Roman" w:hAnsi="Times New Roman" w:cs="Times New Roman"/>
          <w:i/>
          <w:sz w:val="22"/>
          <w:szCs w:val="22"/>
        </w:rPr>
      </w:pPr>
      <w:r w:rsidRPr="00154F0E">
        <w:rPr>
          <w:rFonts w:ascii="Times New Roman" w:hAnsi="Times New Roman" w:cs="Times New Roman"/>
          <w:sz w:val="22"/>
          <w:szCs w:val="22"/>
        </w:rPr>
        <w:t xml:space="preserve">Lut Fitriyah. 2018. </w:t>
      </w:r>
      <w:r w:rsidRPr="00154F0E">
        <w:rPr>
          <w:rFonts w:ascii="Times New Roman" w:hAnsi="Times New Roman" w:cs="Times New Roman"/>
          <w:i/>
          <w:sz w:val="22"/>
          <w:szCs w:val="22"/>
        </w:rPr>
        <w:t xml:space="preserve">Hubungan Kegiatan    </w:t>
      </w:r>
      <w:r w:rsidR="00EF505D" w:rsidRPr="00154F0E">
        <w:rPr>
          <w:rFonts w:ascii="Times New Roman" w:hAnsi="Times New Roman" w:cs="Times New Roman"/>
          <w:i/>
          <w:sz w:val="22"/>
          <w:szCs w:val="22"/>
        </w:rPr>
        <w:t xml:space="preserve"> </w:t>
      </w:r>
      <w:r w:rsidRPr="00154F0E">
        <w:rPr>
          <w:rFonts w:ascii="Times New Roman" w:hAnsi="Times New Roman" w:cs="Times New Roman"/>
          <w:i/>
          <w:sz w:val="22"/>
          <w:szCs w:val="22"/>
        </w:rPr>
        <w:t>Spiritual Terstruktur dengan Kemandirian Activity Daily Living (ADL) pada Orang Dengan Gangguan Jiwa.</w:t>
      </w:r>
    </w:p>
    <w:p w:rsidR="004574D8" w:rsidRPr="00154F0E" w:rsidRDefault="004574D8" w:rsidP="00154F0E">
      <w:pPr>
        <w:pStyle w:val="Default"/>
        <w:ind w:left="709" w:hanging="709"/>
        <w:jc w:val="both"/>
        <w:rPr>
          <w:rFonts w:ascii="Times New Roman" w:hAnsi="Times New Roman" w:cs="Times New Roman"/>
          <w:sz w:val="22"/>
          <w:szCs w:val="22"/>
        </w:rPr>
      </w:pPr>
    </w:p>
    <w:p w:rsidR="0061784D" w:rsidRPr="00154F0E" w:rsidRDefault="0061784D" w:rsidP="00154F0E">
      <w:pPr>
        <w:autoSpaceDE w:val="0"/>
        <w:autoSpaceDN w:val="0"/>
        <w:adjustRightInd w:val="0"/>
        <w:spacing w:after="0" w:line="240" w:lineRule="auto"/>
        <w:ind w:left="709" w:hanging="709"/>
        <w:jc w:val="both"/>
        <w:rPr>
          <w:rStyle w:val="Hyperlink"/>
          <w:rFonts w:ascii="Times New Roman" w:hAnsi="Times New Roman"/>
          <w:color w:val="auto"/>
          <w:u w:val="none"/>
          <w:lang w:val="id-ID"/>
        </w:rPr>
      </w:pPr>
      <w:r w:rsidRPr="00154F0E">
        <w:rPr>
          <w:rFonts w:ascii="Times New Roman" w:hAnsi="Times New Roman"/>
          <w:color w:val="000000"/>
          <w:lang w:val="id-ID"/>
        </w:rPr>
        <w:t xml:space="preserve">Sahriana 2018 dengan judul ‘’ Peran </w:t>
      </w:r>
      <w:r w:rsidR="00EF505D" w:rsidRPr="00154F0E">
        <w:rPr>
          <w:rFonts w:ascii="Times New Roman" w:hAnsi="Times New Roman"/>
          <w:color w:val="000000"/>
          <w:lang w:val="id-ID"/>
        </w:rPr>
        <w:t xml:space="preserve"> </w:t>
      </w:r>
      <w:r w:rsidRPr="00154F0E">
        <w:rPr>
          <w:rFonts w:ascii="Times New Roman" w:hAnsi="Times New Roman"/>
          <w:color w:val="000000"/>
          <w:lang w:val="id-ID"/>
        </w:rPr>
        <w:t>Kader Kesehatan Jiwa Dalam Program Kesehatan Jiwa Komunitas di Masyarakat’’</w:t>
      </w:r>
    </w:p>
    <w:p w:rsidR="00154F0E" w:rsidRPr="00154F0E" w:rsidRDefault="00154F0E" w:rsidP="00154F0E">
      <w:pPr>
        <w:autoSpaceDE w:val="0"/>
        <w:autoSpaceDN w:val="0"/>
        <w:adjustRightInd w:val="0"/>
        <w:spacing w:after="0" w:line="240" w:lineRule="auto"/>
        <w:ind w:left="709" w:hanging="709"/>
        <w:jc w:val="both"/>
        <w:rPr>
          <w:rFonts w:ascii="Times New Roman" w:eastAsiaTheme="minorHAnsi" w:hAnsi="Times New Roman"/>
          <w:lang w:val="id-ID"/>
        </w:rPr>
        <w:sectPr w:rsidR="00154F0E" w:rsidRPr="00154F0E" w:rsidSect="00154F0E">
          <w:type w:val="continuous"/>
          <w:pgSz w:w="11907" w:h="16840"/>
          <w:pgMar w:top="1701" w:right="1701" w:bottom="1701" w:left="1985" w:header="720" w:footer="720" w:gutter="0"/>
          <w:cols w:num="2" w:space="567"/>
          <w:titlePg/>
          <w:docGrid w:linePitch="360"/>
        </w:sectPr>
      </w:pPr>
    </w:p>
    <w:p w:rsidR="0061784D" w:rsidRPr="00154F0E" w:rsidRDefault="0061784D" w:rsidP="00154F0E">
      <w:pPr>
        <w:autoSpaceDE w:val="0"/>
        <w:autoSpaceDN w:val="0"/>
        <w:adjustRightInd w:val="0"/>
        <w:spacing w:after="0" w:line="240" w:lineRule="auto"/>
        <w:ind w:left="709" w:hanging="709"/>
        <w:jc w:val="both"/>
        <w:rPr>
          <w:rFonts w:ascii="Times New Roman" w:eastAsiaTheme="minorHAnsi" w:hAnsi="Times New Roman"/>
          <w:lang w:val="id-ID"/>
        </w:rPr>
      </w:pPr>
    </w:p>
    <w:p w:rsidR="0061784D" w:rsidRPr="00154F0E" w:rsidRDefault="0061784D" w:rsidP="00154F0E">
      <w:pPr>
        <w:widowControl w:val="0"/>
        <w:autoSpaceDE w:val="0"/>
        <w:autoSpaceDN w:val="0"/>
        <w:adjustRightInd w:val="0"/>
        <w:spacing w:after="0" w:line="240" w:lineRule="auto"/>
        <w:jc w:val="both"/>
        <w:rPr>
          <w:rFonts w:ascii="Times New Roman" w:hAnsi="Times New Roman"/>
          <w:lang w:val="id-ID"/>
        </w:rPr>
      </w:pPr>
    </w:p>
    <w:p w:rsidR="00005266" w:rsidRPr="00154F0E" w:rsidRDefault="00005266" w:rsidP="00154F0E">
      <w:pPr>
        <w:autoSpaceDE w:val="0"/>
        <w:autoSpaceDN w:val="0"/>
        <w:adjustRightInd w:val="0"/>
        <w:spacing w:after="0" w:line="240" w:lineRule="auto"/>
        <w:ind w:left="709" w:hanging="709"/>
        <w:jc w:val="both"/>
        <w:rPr>
          <w:rFonts w:ascii="Times New Roman" w:eastAsiaTheme="minorHAnsi" w:hAnsi="Times New Roman"/>
          <w:lang w:val="id-ID"/>
        </w:rPr>
      </w:pPr>
    </w:p>
    <w:p w:rsidR="00230130" w:rsidRPr="00154F0E" w:rsidRDefault="00230130" w:rsidP="00154F0E">
      <w:pPr>
        <w:spacing w:line="240" w:lineRule="auto"/>
        <w:ind w:left="709" w:hanging="709"/>
        <w:jc w:val="both"/>
        <w:rPr>
          <w:rFonts w:ascii="Times New Roman" w:hAnsi="Times New Roman"/>
          <w:bCs/>
          <w:color w:val="1C263D"/>
          <w:spacing w:val="-30"/>
          <w:lang w:val="id-ID"/>
        </w:rPr>
      </w:pPr>
    </w:p>
    <w:p w:rsidR="00230130" w:rsidRPr="00154F0E" w:rsidRDefault="00230130" w:rsidP="00154F0E">
      <w:pPr>
        <w:spacing w:line="240" w:lineRule="auto"/>
        <w:rPr>
          <w:rFonts w:ascii="Times New Roman" w:hAnsi="Times New Roman"/>
          <w:bCs/>
          <w:color w:val="1C263D"/>
          <w:lang w:val="id-ID"/>
        </w:rPr>
      </w:pPr>
    </w:p>
    <w:p w:rsidR="00230130" w:rsidRPr="00154F0E" w:rsidRDefault="00230130" w:rsidP="00154F0E">
      <w:pPr>
        <w:pStyle w:val="Default"/>
        <w:ind w:left="709" w:hanging="709"/>
        <w:jc w:val="both"/>
        <w:rPr>
          <w:rFonts w:ascii="Times New Roman" w:hAnsi="Times New Roman" w:cs="Times New Roman"/>
          <w:bCs/>
          <w:sz w:val="22"/>
          <w:szCs w:val="22"/>
        </w:rPr>
      </w:pPr>
    </w:p>
    <w:p w:rsidR="0047224F" w:rsidRPr="00154F0E" w:rsidRDefault="0047224F" w:rsidP="00154F0E">
      <w:pPr>
        <w:pStyle w:val="Default"/>
        <w:ind w:left="709" w:hanging="709"/>
        <w:jc w:val="both"/>
        <w:rPr>
          <w:rFonts w:ascii="Times New Roman" w:hAnsi="Times New Roman" w:cs="Times New Roman"/>
          <w:bCs/>
          <w:sz w:val="22"/>
          <w:szCs w:val="22"/>
        </w:rPr>
      </w:pPr>
    </w:p>
    <w:p w:rsidR="008C6582" w:rsidRPr="00154F0E" w:rsidRDefault="008C6582" w:rsidP="00154F0E">
      <w:pPr>
        <w:spacing w:line="240" w:lineRule="auto"/>
        <w:ind w:left="567" w:hanging="567"/>
        <w:jc w:val="both"/>
        <w:rPr>
          <w:rFonts w:ascii="Times New Roman" w:eastAsiaTheme="minorHAnsi" w:hAnsi="Times New Roman"/>
          <w:color w:val="444444"/>
          <w:lang w:val="id-ID"/>
        </w:rPr>
      </w:pPr>
    </w:p>
    <w:p w:rsidR="00AA7235" w:rsidRPr="00154F0E" w:rsidRDefault="00AA7235" w:rsidP="00154F0E">
      <w:pPr>
        <w:widowControl w:val="0"/>
        <w:autoSpaceDE w:val="0"/>
        <w:autoSpaceDN w:val="0"/>
        <w:adjustRightInd w:val="0"/>
        <w:spacing w:after="0" w:line="240" w:lineRule="auto"/>
        <w:ind w:left="709" w:hanging="709"/>
        <w:jc w:val="both"/>
        <w:rPr>
          <w:rFonts w:ascii="Times New Roman" w:hAnsi="Times New Roman"/>
          <w:lang w:val="id-ID"/>
        </w:rPr>
      </w:pPr>
    </w:p>
    <w:p w:rsidR="00AA7235" w:rsidRPr="00154F0E" w:rsidRDefault="00AA7235" w:rsidP="00154F0E">
      <w:pPr>
        <w:widowControl w:val="0"/>
        <w:autoSpaceDE w:val="0"/>
        <w:autoSpaceDN w:val="0"/>
        <w:adjustRightInd w:val="0"/>
        <w:spacing w:after="0" w:line="240" w:lineRule="auto"/>
        <w:ind w:left="709" w:hanging="709"/>
        <w:jc w:val="both"/>
        <w:rPr>
          <w:rFonts w:ascii="Times New Roman" w:hAnsi="Times New Roman"/>
          <w:lang w:val="id-ID"/>
        </w:rPr>
      </w:pPr>
    </w:p>
    <w:p w:rsidR="00AA7235" w:rsidRPr="00154F0E" w:rsidRDefault="00AA7235" w:rsidP="00154F0E">
      <w:pPr>
        <w:widowControl w:val="0"/>
        <w:autoSpaceDE w:val="0"/>
        <w:autoSpaceDN w:val="0"/>
        <w:adjustRightInd w:val="0"/>
        <w:spacing w:after="0" w:line="240" w:lineRule="auto"/>
        <w:ind w:left="709" w:hanging="709"/>
        <w:jc w:val="both"/>
        <w:rPr>
          <w:rFonts w:ascii="Times New Roman" w:hAnsi="Times New Roman"/>
          <w:lang w:val="id-ID"/>
        </w:rPr>
      </w:pPr>
    </w:p>
    <w:p w:rsidR="00AA7235" w:rsidRPr="00154F0E" w:rsidRDefault="00AA7235" w:rsidP="00154F0E">
      <w:pPr>
        <w:widowControl w:val="0"/>
        <w:autoSpaceDE w:val="0"/>
        <w:autoSpaceDN w:val="0"/>
        <w:adjustRightInd w:val="0"/>
        <w:spacing w:after="0" w:line="240" w:lineRule="auto"/>
        <w:ind w:left="709" w:hanging="709"/>
        <w:jc w:val="both"/>
        <w:rPr>
          <w:rFonts w:ascii="Times New Roman" w:hAnsi="Times New Roman"/>
          <w:lang w:val="id-ID"/>
        </w:rPr>
      </w:pPr>
    </w:p>
    <w:p w:rsidR="00AA7235" w:rsidRPr="00154F0E" w:rsidRDefault="00AA7235" w:rsidP="00154F0E">
      <w:pPr>
        <w:widowControl w:val="0"/>
        <w:autoSpaceDE w:val="0"/>
        <w:autoSpaceDN w:val="0"/>
        <w:adjustRightInd w:val="0"/>
        <w:spacing w:after="0" w:line="240" w:lineRule="auto"/>
        <w:ind w:left="709" w:hanging="709"/>
        <w:jc w:val="both"/>
        <w:rPr>
          <w:rFonts w:ascii="Times New Roman" w:hAnsi="Times New Roman"/>
          <w:lang w:val="id-ID"/>
        </w:rPr>
      </w:pPr>
    </w:p>
    <w:p w:rsidR="00AA7235" w:rsidRPr="00154F0E" w:rsidRDefault="00AA7235" w:rsidP="00154F0E">
      <w:pPr>
        <w:widowControl w:val="0"/>
        <w:autoSpaceDE w:val="0"/>
        <w:autoSpaceDN w:val="0"/>
        <w:adjustRightInd w:val="0"/>
        <w:spacing w:after="0" w:line="240" w:lineRule="auto"/>
        <w:ind w:left="709" w:hanging="709"/>
        <w:jc w:val="both"/>
        <w:rPr>
          <w:rFonts w:ascii="Times New Roman" w:hAnsi="Times New Roman"/>
          <w:lang w:val="id-ID"/>
        </w:rPr>
      </w:pPr>
    </w:p>
    <w:sectPr w:rsidR="00AA7235" w:rsidRPr="00154F0E" w:rsidSect="00154F0E">
      <w:type w:val="continuous"/>
      <w:pgSz w:w="11907" w:h="16840"/>
      <w:pgMar w:top="1701" w:right="1701" w:bottom="1701" w:left="1985" w:header="720" w:footer="720"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5B0" w:rsidRDefault="007E45B0" w:rsidP="003649CB">
      <w:pPr>
        <w:spacing w:after="0" w:line="240" w:lineRule="auto"/>
      </w:pPr>
      <w:r>
        <w:separator/>
      </w:r>
    </w:p>
  </w:endnote>
  <w:endnote w:type="continuationSeparator" w:id="0">
    <w:p w:rsidR="007E45B0" w:rsidRDefault="007E45B0" w:rsidP="0036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940" w:rsidRPr="00124652" w:rsidRDefault="00FE3940">
    <w:pPr>
      <w:pStyle w:val="Footer"/>
      <w:rPr>
        <w:color w:val="F2F2F2" w:themeColor="background1" w:themeShade="F2"/>
      </w:rPr>
    </w:pPr>
    <w:r w:rsidRPr="00124652">
      <w:rPr>
        <w:color w:val="F2F2F2" w:themeColor="background1" w:themeShade="F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5B0" w:rsidRDefault="007E45B0" w:rsidP="003649CB">
      <w:pPr>
        <w:spacing w:after="0" w:line="240" w:lineRule="auto"/>
      </w:pPr>
      <w:r>
        <w:separator/>
      </w:r>
    </w:p>
  </w:footnote>
  <w:footnote w:type="continuationSeparator" w:id="0">
    <w:p w:rsidR="007E45B0" w:rsidRDefault="007E45B0" w:rsidP="003649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E257F"/>
    <w:multiLevelType w:val="hybridMultilevel"/>
    <w:tmpl w:val="D11CD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nsid w:val="19BD1BD7"/>
    <w:multiLevelType w:val="hybridMultilevel"/>
    <w:tmpl w:val="7786B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83C7F"/>
    <w:multiLevelType w:val="hybridMultilevel"/>
    <w:tmpl w:val="A8C40D6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2357AB0"/>
    <w:multiLevelType w:val="hybridMultilevel"/>
    <w:tmpl w:val="F89C1294"/>
    <w:lvl w:ilvl="0" w:tplc="755CB3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2AF24D9F"/>
    <w:multiLevelType w:val="hybridMultilevel"/>
    <w:tmpl w:val="E8D4C0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4B7C10D7"/>
    <w:multiLevelType w:val="hybridMultilevel"/>
    <w:tmpl w:val="8FFC4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C003801"/>
    <w:multiLevelType w:val="multilevel"/>
    <w:tmpl w:val="4F8AF356"/>
    <w:lvl w:ilvl="0">
      <w:start w:val="5"/>
      <w:numFmt w:val="decimal"/>
      <w:lvlText w:val="%1."/>
      <w:lvlJc w:val="left"/>
      <w:pPr>
        <w:ind w:left="1146" w:hanging="360"/>
      </w:pPr>
    </w:lvl>
    <w:lvl w:ilvl="1">
      <w:start w:val="2"/>
      <w:numFmt w:val="decimal"/>
      <w:isLgl/>
      <w:lvlText w:val="%1.%2"/>
      <w:lvlJc w:val="left"/>
      <w:pPr>
        <w:ind w:left="1401" w:hanging="615"/>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8">
    <w:nsid w:val="61DF7232"/>
    <w:multiLevelType w:val="hybridMultilevel"/>
    <w:tmpl w:val="015691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643F0542"/>
    <w:multiLevelType w:val="hybridMultilevel"/>
    <w:tmpl w:val="8CB09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nsid w:val="7AF2618B"/>
    <w:multiLevelType w:val="hybridMultilevel"/>
    <w:tmpl w:val="EB3273A6"/>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1495"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10"/>
  </w:num>
  <w:num w:numId="2">
    <w:abstractNumId w:val="1"/>
  </w:num>
  <w:num w:numId="3">
    <w:abstractNumId w:val="11"/>
  </w:num>
  <w:num w:numId="4">
    <w:abstractNumId w:val="5"/>
  </w:num>
  <w:num w:numId="5">
    <w:abstractNumId w:val="3"/>
  </w:num>
  <w:num w:numId="6">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C0"/>
    <w:rsid w:val="00000355"/>
    <w:rsid w:val="00005266"/>
    <w:rsid w:val="00011C8F"/>
    <w:rsid w:val="00013543"/>
    <w:rsid w:val="00016378"/>
    <w:rsid w:val="000164AE"/>
    <w:rsid w:val="00020709"/>
    <w:rsid w:val="00046807"/>
    <w:rsid w:val="0006450D"/>
    <w:rsid w:val="00067572"/>
    <w:rsid w:val="000714A5"/>
    <w:rsid w:val="000772DA"/>
    <w:rsid w:val="000845A2"/>
    <w:rsid w:val="000867CD"/>
    <w:rsid w:val="00087E85"/>
    <w:rsid w:val="000933F3"/>
    <w:rsid w:val="000A31DC"/>
    <w:rsid w:val="000A5DE8"/>
    <w:rsid w:val="000B0453"/>
    <w:rsid w:val="000B45AF"/>
    <w:rsid w:val="000C0719"/>
    <w:rsid w:val="000C6B0B"/>
    <w:rsid w:val="000D2356"/>
    <w:rsid w:val="000D455C"/>
    <w:rsid w:val="000D5AAA"/>
    <w:rsid w:val="000F385B"/>
    <w:rsid w:val="000F4B51"/>
    <w:rsid w:val="0010187F"/>
    <w:rsid w:val="00104C4C"/>
    <w:rsid w:val="00111475"/>
    <w:rsid w:val="00111C37"/>
    <w:rsid w:val="00112C37"/>
    <w:rsid w:val="001143A6"/>
    <w:rsid w:val="00114640"/>
    <w:rsid w:val="00114AA1"/>
    <w:rsid w:val="001169ED"/>
    <w:rsid w:val="00120D67"/>
    <w:rsid w:val="0012410C"/>
    <w:rsid w:val="00125AAC"/>
    <w:rsid w:val="001269E2"/>
    <w:rsid w:val="001311AC"/>
    <w:rsid w:val="00132192"/>
    <w:rsid w:val="00140923"/>
    <w:rsid w:val="00141881"/>
    <w:rsid w:val="00152982"/>
    <w:rsid w:val="00154F0E"/>
    <w:rsid w:val="00165003"/>
    <w:rsid w:val="001658AB"/>
    <w:rsid w:val="00175908"/>
    <w:rsid w:val="00177478"/>
    <w:rsid w:val="00182FED"/>
    <w:rsid w:val="00193B7D"/>
    <w:rsid w:val="00194209"/>
    <w:rsid w:val="001976C1"/>
    <w:rsid w:val="001C0B88"/>
    <w:rsid w:val="001C1DF1"/>
    <w:rsid w:val="001C3AD9"/>
    <w:rsid w:val="001C40F0"/>
    <w:rsid w:val="001C428F"/>
    <w:rsid w:val="001C7667"/>
    <w:rsid w:val="001D4BD6"/>
    <w:rsid w:val="001E1893"/>
    <w:rsid w:val="001E6D48"/>
    <w:rsid w:val="001F02C8"/>
    <w:rsid w:val="001F67AE"/>
    <w:rsid w:val="00203B36"/>
    <w:rsid w:val="00211E11"/>
    <w:rsid w:val="00222E38"/>
    <w:rsid w:val="002231F1"/>
    <w:rsid w:val="00223D1C"/>
    <w:rsid w:val="00227626"/>
    <w:rsid w:val="00230130"/>
    <w:rsid w:val="00231F73"/>
    <w:rsid w:val="00236418"/>
    <w:rsid w:val="00241B8E"/>
    <w:rsid w:val="002425ED"/>
    <w:rsid w:val="002528BC"/>
    <w:rsid w:val="002631F5"/>
    <w:rsid w:val="002714F9"/>
    <w:rsid w:val="00275C14"/>
    <w:rsid w:val="002777C2"/>
    <w:rsid w:val="00283FCF"/>
    <w:rsid w:val="00286BB8"/>
    <w:rsid w:val="0029780D"/>
    <w:rsid w:val="002A0E5D"/>
    <w:rsid w:val="002A4990"/>
    <w:rsid w:val="002C6CAB"/>
    <w:rsid w:val="002D2CE6"/>
    <w:rsid w:val="002D3CE2"/>
    <w:rsid w:val="002D4E1D"/>
    <w:rsid w:val="002D5290"/>
    <w:rsid w:val="002D53FF"/>
    <w:rsid w:val="002E2303"/>
    <w:rsid w:val="002E3FBF"/>
    <w:rsid w:val="002F173A"/>
    <w:rsid w:val="002F18EE"/>
    <w:rsid w:val="002F61E9"/>
    <w:rsid w:val="003057F1"/>
    <w:rsid w:val="0031147C"/>
    <w:rsid w:val="00315CEE"/>
    <w:rsid w:val="00316375"/>
    <w:rsid w:val="00317FD3"/>
    <w:rsid w:val="00325528"/>
    <w:rsid w:val="00330675"/>
    <w:rsid w:val="00342F1A"/>
    <w:rsid w:val="0034630A"/>
    <w:rsid w:val="0035512E"/>
    <w:rsid w:val="0036213C"/>
    <w:rsid w:val="003638EE"/>
    <w:rsid w:val="003649CB"/>
    <w:rsid w:val="00367B12"/>
    <w:rsid w:val="003734BC"/>
    <w:rsid w:val="0038187E"/>
    <w:rsid w:val="003864BA"/>
    <w:rsid w:val="00396E1C"/>
    <w:rsid w:val="003A2A50"/>
    <w:rsid w:val="003A2DB0"/>
    <w:rsid w:val="003A49C7"/>
    <w:rsid w:val="003A57FB"/>
    <w:rsid w:val="003A6231"/>
    <w:rsid w:val="003A700A"/>
    <w:rsid w:val="003B1695"/>
    <w:rsid w:val="003C57EA"/>
    <w:rsid w:val="003D0356"/>
    <w:rsid w:val="003D5D2B"/>
    <w:rsid w:val="003E2D13"/>
    <w:rsid w:val="003F676A"/>
    <w:rsid w:val="00404FCE"/>
    <w:rsid w:val="00423102"/>
    <w:rsid w:val="00425278"/>
    <w:rsid w:val="00430416"/>
    <w:rsid w:val="00430F80"/>
    <w:rsid w:val="00434C13"/>
    <w:rsid w:val="004449F9"/>
    <w:rsid w:val="0044522F"/>
    <w:rsid w:val="00453F43"/>
    <w:rsid w:val="004574D8"/>
    <w:rsid w:val="00457763"/>
    <w:rsid w:val="004650B8"/>
    <w:rsid w:val="004663F3"/>
    <w:rsid w:val="00467184"/>
    <w:rsid w:val="0047224F"/>
    <w:rsid w:val="00474FE5"/>
    <w:rsid w:val="0048136F"/>
    <w:rsid w:val="00485696"/>
    <w:rsid w:val="00485D0B"/>
    <w:rsid w:val="004929D6"/>
    <w:rsid w:val="00493104"/>
    <w:rsid w:val="0049435E"/>
    <w:rsid w:val="00497911"/>
    <w:rsid w:val="00497D69"/>
    <w:rsid w:val="00497F04"/>
    <w:rsid w:val="00497F4B"/>
    <w:rsid w:val="004A664B"/>
    <w:rsid w:val="004B2213"/>
    <w:rsid w:val="004B4FD2"/>
    <w:rsid w:val="004B655E"/>
    <w:rsid w:val="004B73E9"/>
    <w:rsid w:val="004C5751"/>
    <w:rsid w:val="004C6DA2"/>
    <w:rsid w:val="004D0C38"/>
    <w:rsid w:val="004D29A6"/>
    <w:rsid w:val="004D5CB3"/>
    <w:rsid w:val="004D6455"/>
    <w:rsid w:val="004E50E9"/>
    <w:rsid w:val="004F0A27"/>
    <w:rsid w:val="004F120A"/>
    <w:rsid w:val="004F594B"/>
    <w:rsid w:val="004F7EDD"/>
    <w:rsid w:val="00500475"/>
    <w:rsid w:val="00506809"/>
    <w:rsid w:val="005117F5"/>
    <w:rsid w:val="00516621"/>
    <w:rsid w:val="00525F47"/>
    <w:rsid w:val="00526C04"/>
    <w:rsid w:val="005313B5"/>
    <w:rsid w:val="0053436C"/>
    <w:rsid w:val="00534F5E"/>
    <w:rsid w:val="00541BE5"/>
    <w:rsid w:val="00546600"/>
    <w:rsid w:val="00553507"/>
    <w:rsid w:val="005552A4"/>
    <w:rsid w:val="00555EFA"/>
    <w:rsid w:val="00557903"/>
    <w:rsid w:val="00572D1F"/>
    <w:rsid w:val="00574215"/>
    <w:rsid w:val="00577F39"/>
    <w:rsid w:val="0058187A"/>
    <w:rsid w:val="00581CB2"/>
    <w:rsid w:val="00584AE3"/>
    <w:rsid w:val="00592407"/>
    <w:rsid w:val="00593197"/>
    <w:rsid w:val="005A795D"/>
    <w:rsid w:val="005D3D07"/>
    <w:rsid w:val="005E0BC5"/>
    <w:rsid w:val="005E3D97"/>
    <w:rsid w:val="005E43A0"/>
    <w:rsid w:val="005E6A73"/>
    <w:rsid w:val="006005D3"/>
    <w:rsid w:val="00605CBB"/>
    <w:rsid w:val="0061012A"/>
    <w:rsid w:val="00613CEC"/>
    <w:rsid w:val="006141ED"/>
    <w:rsid w:val="0061784D"/>
    <w:rsid w:val="0062034F"/>
    <w:rsid w:val="00620E0C"/>
    <w:rsid w:val="006230D6"/>
    <w:rsid w:val="006271C7"/>
    <w:rsid w:val="0063433C"/>
    <w:rsid w:val="00636349"/>
    <w:rsid w:val="006421A0"/>
    <w:rsid w:val="00644C76"/>
    <w:rsid w:val="006505F8"/>
    <w:rsid w:val="00653466"/>
    <w:rsid w:val="00653F7F"/>
    <w:rsid w:val="00666FCE"/>
    <w:rsid w:val="00667D01"/>
    <w:rsid w:val="00673610"/>
    <w:rsid w:val="00673D48"/>
    <w:rsid w:val="00673F5D"/>
    <w:rsid w:val="0067517F"/>
    <w:rsid w:val="0068639F"/>
    <w:rsid w:val="006958F4"/>
    <w:rsid w:val="00696B36"/>
    <w:rsid w:val="006A45F3"/>
    <w:rsid w:val="006A50DD"/>
    <w:rsid w:val="006B2444"/>
    <w:rsid w:val="006B6532"/>
    <w:rsid w:val="006B7F38"/>
    <w:rsid w:val="006C2FDA"/>
    <w:rsid w:val="006D54F4"/>
    <w:rsid w:val="006D731D"/>
    <w:rsid w:val="006E70AE"/>
    <w:rsid w:val="0070000B"/>
    <w:rsid w:val="007007DC"/>
    <w:rsid w:val="007056F2"/>
    <w:rsid w:val="00707457"/>
    <w:rsid w:val="00712615"/>
    <w:rsid w:val="0071470B"/>
    <w:rsid w:val="00716D4D"/>
    <w:rsid w:val="00716EB3"/>
    <w:rsid w:val="00717FCD"/>
    <w:rsid w:val="00731FF6"/>
    <w:rsid w:val="00735353"/>
    <w:rsid w:val="00735D99"/>
    <w:rsid w:val="0074154D"/>
    <w:rsid w:val="00746635"/>
    <w:rsid w:val="00747FD4"/>
    <w:rsid w:val="00754D99"/>
    <w:rsid w:val="0076667E"/>
    <w:rsid w:val="00767FD8"/>
    <w:rsid w:val="00772E93"/>
    <w:rsid w:val="007777B8"/>
    <w:rsid w:val="00777BE2"/>
    <w:rsid w:val="00782373"/>
    <w:rsid w:val="00787AD2"/>
    <w:rsid w:val="007902E8"/>
    <w:rsid w:val="007921DD"/>
    <w:rsid w:val="00794BF3"/>
    <w:rsid w:val="007A2D70"/>
    <w:rsid w:val="007A5F1E"/>
    <w:rsid w:val="007B4401"/>
    <w:rsid w:val="007C1665"/>
    <w:rsid w:val="007C4F9D"/>
    <w:rsid w:val="007D1114"/>
    <w:rsid w:val="007D5CF0"/>
    <w:rsid w:val="007D7943"/>
    <w:rsid w:val="007E45B0"/>
    <w:rsid w:val="007F0459"/>
    <w:rsid w:val="007F58FF"/>
    <w:rsid w:val="008009E8"/>
    <w:rsid w:val="00803FD7"/>
    <w:rsid w:val="00815C71"/>
    <w:rsid w:val="008217ED"/>
    <w:rsid w:val="00821BDA"/>
    <w:rsid w:val="008327D7"/>
    <w:rsid w:val="00833205"/>
    <w:rsid w:val="00833680"/>
    <w:rsid w:val="00834F91"/>
    <w:rsid w:val="008363C0"/>
    <w:rsid w:val="00846824"/>
    <w:rsid w:val="00852616"/>
    <w:rsid w:val="00854628"/>
    <w:rsid w:val="00854A4D"/>
    <w:rsid w:val="00854E4B"/>
    <w:rsid w:val="00855624"/>
    <w:rsid w:val="008655EF"/>
    <w:rsid w:val="00867791"/>
    <w:rsid w:val="0087021E"/>
    <w:rsid w:val="008758D8"/>
    <w:rsid w:val="00876B66"/>
    <w:rsid w:val="008803E2"/>
    <w:rsid w:val="0088070A"/>
    <w:rsid w:val="0088686B"/>
    <w:rsid w:val="008873C2"/>
    <w:rsid w:val="00891F02"/>
    <w:rsid w:val="00897445"/>
    <w:rsid w:val="008A0E58"/>
    <w:rsid w:val="008A43E3"/>
    <w:rsid w:val="008A4B3F"/>
    <w:rsid w:val="008B1644"/>
    <w:rsid w:val="008B3091"/>
    <w:rsid w:val="008C05EF"/>
    <w:rsid w:val="008C0D1D"/>
    <w:rsid w:val="008C6066"/>
    <w:rsid w:val="008C6582"/>
    <w:rsid w:val="008C688B"/>
    <w:rsid w:val="008C6C3B"/>
    <w:rsid w:val="008D0459"/>
    <w:rsid w:val="008D4F33"/>
    <w:rsid w:val="008D633C"/>
    <w:rsid w:val="008E2FF0"/>
    <w:rsid w:val="00902AC5"/>
    <w:rsid w:val="009030E5"/>
    <w:rsid w:val="00910AF3"/>
    <w:rsid w:val="00911EA2"/>
    <w:rsid w:val="009158CF"/>
    <w:rsid w:val="00930782"/>
    <w:rsid w:val="009378DB"/>
    <w:rsid w:val="00940448"/>
    <w:rsid w:val="00940791"/>
    <w:rsid w:val="00947936"/>
    <w:rsid w:val="0095137A"/>
    <w:rsid w:val="00952947"/>
    <w:rsid w:val="00963656"/>
    <w:rsid w:val="0096365A"/>
    <w:rsid w:val="0096500B"/>
    <w:rsid w:val="009672A5"/>
    <w:rsid w:val="0097576F"/>
    <w:rsid w:val="00976F4B"/>
    <w:rsid w:val="00980D15"/>
    <w:rsid w:val="00986B6B"/>
    <w:rsid w:val="00986C7B"/>
    <w:rsid w:val="0099478E"/>
    <w:rsid w:val="00997FCA"/>
    <w:rsid w:val="009A00D8"/>
    <w:rsid w:val="009A2851"/>
    <w:rsid w:val="009C018E"/>
    <w:rsid w:val="009D4113"/>
    <w:rsid w:val="009D4A5B"/>
    <w:rsid w:val="009E290B"/>
    <w:rsid w:val="009E5991"/>
    <w:rsid w:val="009F7E52"/>
    <w:rsid w:val="00A05157"/>
    <w:rsid w:val="00A064B8"/>
    <w:rsid w:val="00A12C77"/>
    <w:rsid w:val="00A15D38"/>
    <w:rsid w:val="00A1608B"/>
    <w:rsid w:val="00A26054"/>
    <w:rsid w:val="00A26797"/>
    <w:rsid w:val="00A31328"/>
    <w:rsid w:val="00A33001"/>
    <w:rsid w:val="00A33DBE"/>
    <w:rsid w:val="00A33DFD"/>
    <w:rsid w:val="00A37517"/>
    <w:rsid w:val="00A37F52"/>
    <w:rsid w:val="00A423BC"/>
    <w:rsid w:val="00A52C81"/>
    <w:rsid w:val="00A530F0"/>
    <w:rsid w:val="00A66A4E"/>
    <w:rsid w:val="00A67603"/>
    <w:rsid w:val="00A72276"/>
    <w:rsid w:val="00A73CBF"/>
    <w:rsid w:val="00A82537"/>
    <w:rsid w:val="00A82E39"/>
    <w:rsid w:val="00A8464F"/>
    <w:rsid w:val="00A9363E"/>
    <w:rsid w:val="00A96EF5"/>
    <w:rsid w:val="00AA19E0"/>
    <w:rsid w:val="00AA7235"/>
    <w:rsid w:val="00AC35A4"/>
    <w:rsid w:val="00AC576A"/>
    <w:rsid w:val="00AD022E"/>
    <w:rsid w:val="00AD241A"/>
    <w:rsid w:val="00AD33FA"/>
    <w:rsid w:val="00AD3DD1"/>
    <w:rsid w:val="00AD6736"/>
    <w:rsid w:val="00AE7ED1"/>
    <w:rsid w:val="00AF0DFF"/>
    <w:rsid w:val="00AF117F"/>
    <w:rsid w:val="00AF3E30"/>
    <w:rsid w:val="00AF4A84"/>
    <w:rsid w:val="00B04344"/>
    <w:rsid w:val="00B15D68"/>
    <w:rsid w:val="00B2379E"/>
    <w:rsid w:val="00B24DE1"/>
    <w:rsid w:val="00B24E40"/>
    <w:rsid w:val="00B24EA8"/>
    <w:rsid w:val="00B347A6"/>
    <w:rsid w:val="00B34BE1"/>
    <w:rsid w:val="00B477DE"/>
    <w:rsid w:val="00B51B3B"/>
    <w:rsid w:val="00B51C0A"/>
    <w:rsid w:val="00B53E0B"/>
    <w:rsid w:val="00B668A2"/>
    <w:rsid w:val="00B77D71"/>
    <w:rsid w:val="00B87D27"/>
    <w:rsid w:val="00B93155"/>
    <w:rsid w:val="00B94DDE"/>
    <w:rsid w:val="00BA4652"/>
    <w:rsid w:val="00BB5655"/>
    <w:rsid w:val="00BB6719"/>
    <w:rsid w:val="00BC33A5"/>
    <w:rsid w:val="00BC5F9F"/>
    <w:rsid w:val="00BD20AD"/>
    <w:rsid w:val="00BD2AA6"/>
    <w:rsid w:val="00BD79B3"/>
    <w:rsid w:val="00BD7C96"/>
    <w:rsid w:val="00BE1293"/>
    <w:rsid w:val="00BE7073"/>
    <w:rsid w:val="00BF1294"/>
    <w:rsid w:val="00BF24F0"/>
    <w:rsid w:val="00BF2E36"/>
    <w:rsid w:val="00BF4CEE"/>
    <w:rsid w:val="00BF5003"/>
    <w:rsid w:val="00BF6296"/>
    <w:rsid w:val="00BF648C"/>
    <w:rsid w:val="00C1658B"/>
    <w:rsid w:val="00C234F1"/>
    <w:rsid w:val="00C26CCC"/>
    <w:rsid w:val="00C3670F"/>
    <w:rsid w:val="00C36840"/>
    <w:rsid w:val="00C41A99"/>
    <w:rsid w:val="00C467AD"/>
    <w:rsid w:val="00C50259"/>
    <w:rsid w:val="00C5221F"/>
    <w:rsid w:val="00C57E93"/>
    <w:rsid w:val="00C6569B"/>
    <w:rsid w:val="00C70681"/>
    <w:rsid w:val="00C766D7"/>
    <w:rsid w:val="00C76A9D"/>
    <w:rsid w:val="00C84D99"/>
    <w:rsid w:val="00C9203A"/>
    <w:rsid w:val="00C94F7E"/>
    <w:rsid w:val="00C95019"/>
    <w:rsid w:val="00CA59F3"/>
    <w:rsid w:val="00CB09B2"/>
    <w:rsid w:val="00CB6D82"/>
    <w:rsid w:val="00CC2B51"/>
    <w:rsid w:val="00CC7E45"/>
    <w:rsid w:val="00CD536B"/>
    <w:rsid w:val="00CD5E2F"/>
    <w:rsid w:val="00CE0262"/>
    <w:rsid w:val="00CE2B36"/>
    <w:rsid w:val="00CE3CFC"/>
    <w:rsid w:val="00CE53D0"/>
    <w:rsid w:val="00CF0D6E"/>
    <w:rsid w:val="00CF16E2"/>
    <w:rsid w:val="00CF5D3F"/>
    <w:rsid w:val="00D07312"/>
    <w:rsid w:val="00D07FF3"/>
    <w:rsid w:val="00D11712"/>
    <w:rsid w:val="00D12529"/>
    <w:rsid w:val="00D12D7E"/>
    <w:rsid w:val="00D12DD6"/>
    <w:rsid w:val="00D272F8"/>
    <w:rsid w:val="00D319C8"/>
    <w:rsid w:val="00D35BC7"/>
    <w:rsid w:val="00D4245F"/>
    <w:rsid w:val="00D45C99"/>
    <w:rsid w:val="00D50C58"/>
    <w:rsid w:val="00D61FE7"/>
    <w:rsid w:val="00D66EF1"/>
    <w:rsid w:val="00D72DF5"/>
    <w:rsid w:val="00D75BFF"/>
    <w:rsid w:val="00D7758E"/>
    <w:rsid w:val="00D83790"/>
    <w:rsid w:val="00D941A7"/>
    <w:rsid w:val="00DA002D"/>
    <w:rsid w:val="00DA3945"/>
    <w:rsid w:val="00DA5DD8"/>
    <w:rsid w:val="00DB0FD3"/>
    <w:rsid w:val="00DB7E63"/>
    <w:rsid w:val="00DC65F4"/>
    <w:rsid w:val="00DD7B93"/>
    <w:rsid w:val="00E246A6"/>
    <w:rsid w:val="00E25DDD"/>
    <w:rsid w:val="00E357E5"/>
    <w:rsid w:val="00E36A55"/>
    <w:rsid w:val="00E4390C"/>
    <w:rsid w:val="00E539D5"/>
    <w:rsid w:val="00E5646E"/>
    <w:rsid w:val="00E57EF5"/>
    <w:rsid w:val="00E61FEC"/>
    <w:rsid w:val="00E77A5A"/>
    <w:rsid w:val="00E842F2"/>
    <w:rsid w:val="00E91598"/>
    <w:rsid w:val="00EB3CA4"/>
    <w:rsid w:val="00EB5A90"/>
    <w:rsid w:val="00EB61D0"/>
    <w:rsid w:val="00EC0774"/>
    <w:rsid w:val="00ED2AA8"/>
    <w:rsid w:val="00ED59A1"/>
    <w:rsid w:val="00EE2020"/>
    <w:rsid w:val="00EE3B50"/>
    <w:rsid w:val="00EE60C6"/>
    <w:rsid w:val="00EE6EAE"/>
    <w:rsid w:val="00EF2901"/>
    <w:rsid w:val="00EF3309"/>
    <w:rsid w:val="00EF3399"/>
    <w:rsid w:val="00EF505D"/>
    <w:rsid w:val="00EF68C4"/>
    <w:rsid w:val="00EF7D41"/>
    <w:rsid w:val="00F00F5D"/>
    <w:rsid w:val="00F01EAF"/>
    <w:rsid w:val="00F0272E"/>
    <w:rsid w:val="00F02DCB"/>
    <w:rsid w:val="00F05A3D"/>
    <w:rsid w:val="00F122DD"/>
    <w:rsid w:val="00F1457C"/>
    <w:rsid w:val="00F16525"/>
    <w:rsid w:val="00F22045"/>
    <w:rsid w:val="00F5723A"/>
    <w:rsid w:val="00F5737D"/>
    <w:rsid w:val="00F573DE"/>
    <w:rsid w:val="00F610F1"/>
    <w:rsid w:val="00F64108"/>
    <w:rsid w:val="00F67F36"/>
    <w:rsid w:val="00F751AA"/>
    <w:rsid w:val="00F91EFF"/>
    <w:rsid w:val="00F9278E"/>
    <w:rsid w:val="00F9738C"/>
    <w:rsid w:val="00FA586D"/>
    <w:rsid w:val="00FB2ABB"/>
    <w:rsid w:val="00FB7BB5"/>
    <w:rsid w:val="00FC3F15"/>
    <w:rsid w:val="00FC44CF"/>
    <w:rsid w:val="00FC49E6"/>
    <w:rsid w:val="00FC5455"/>
    <w:rsid w:val="00FD016A"/>
    <w:rsid w:val="00FD7E26"/>
    <w:rsid w:val="00FE3940"/>
    <w:rsid w:val="00FE3ABE"/>
    <w:rsid w:val="00FE56B8"/>
    <w:rsid w:val="00FE59AD"/>
    <w:rsid w:val="00FE6CD3"/>
    <w:rsid w:val="00FF03C0"/>
    <w:rsid w:val="00FF4EE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4ACF8-DC00-4D37-86CF-2879A6DE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aliases w:val="List Paragraph1,Body of text"/>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aliases w:val="List Paragraph1 Char,Body of text Char"/>
    <w:link w:val="ListParagraph"/>
    <w:uiPriority w:val="34"/>
    <w:rsid w:val="008363C0"/>
    <w:rPr>
      <w:rFonts w:ascii="Calibri" w:eastAsia="Calibri" w:hAnsi="Calibri" w:cs="Times New Roman"/>
    </w:rPr>
  </w:style>
  <w:style w:type="table" w:styleId="TableGrid">
    <w:name w:val="Table Grid"/>
    <w:basedOn w:val="TableNormal"/>
    <w:uiPriority w:val="39"/>
    <w:rsid w:val="0083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paragraph" w:styleId="NoSpacing">
    <w:name w:val="No Spacing"/>
    <w:uiPriority w:val="1"/>
    <w:qFormat/>
    <w:rsid w:val="00803FD7"/>
    <w:pPr>
      <w:spacing w:after="0" w:line="240" w:lineRule="auto"/>
      <w:jc w:val="both"/>
    </w:pPr>
    <w:rPr>
      <w:lang w:val="id-ID"/>
    </w:rPr>
  </w:style>
  <w:style w:type="paragraph" w:styleId="Header">
    <w:name w:val="header"/>
    <w:basedOn w:val="Normal"/>
    <w:link w:val="HeaderChar"/>
    <w:uiPriority w:val="99"/>
    <w:unhideWhenUsed/>
    <w:rsid w:val="006A50D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A50DD"/>
  </w:style>
  <w:style w:type="paragraph" w:customStyle="1" w:styleId="Default">
    <w:name w:val="Default"/>
    <w:rsid w:val="00986C7B"/>
    <w:pPr>
      <w:autoSpaceDE w:val="0"/>
      <w:autoSpaceDN w:val="0"/>
      <w:adjustRightInd w:val="0"/>
      <w:spacing w:after="0" w:line="240" w:lineRule="auto"/>
    </w:pPr>
    <w:rPr>
      <w:rFonts w:ascii="Gill Sans MT" w:hAnsi="Gill Sans MT" w:cs="Gill Sans MT"/>
      <w:color w:val="000000"/>
      <w:sz w:val="24"/>
      <w:szCs w:val="24"/>
      <w:lang w:val="id-ID"/>
    </w:rPr>
  </w:style>
  <w:style w:type="character" w:styleId="HTMLCite">
    <w:name w:val="HTML Cite"/>
    <w:basedOn w:val="DefaultParagraphFont"/>
    <w:uiPriority w:val="99"/>
    <w:semiHidden/>
    <w:unhideWhenUsed/>
    <w:rsid w:val="0047224F"/>
    <w:rPr>
      <w:i w:val="0"/>
      <w:iCs w:val="0"/>
      <w:color w:val="006D21"/>
    </w:rPr>
  </w:style>
  <w:style w:type="paragraph" w:styleId="HTMLPreformatted">
    <w:name w:val="HTML Preformatted"/>
    <w:basedOn w:val="Normal"/>
    <w:link w:val="HTMLPreformattedChar"/>
    <w:uiPriority w:val="99"/>
    <w:semiHidden/>
    <w:unhideWhenUsed/>
    <w:rsid w:val="00B51C0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51C0A"/>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4904">
      <w:bodyDiv w:val="1"/>
      <w:marLeft w:val="0"/>
      <w:marRight w:val="0"/>
      <w:marTop w:val="0"/>
      <w:marBottom w:val="0"/>
      <w:divBdr>
        <w:top w:val="none" w:sz="0" w:space="0" w:color="auto"/>
        <w:left w:val="none" w:sz="0" w:space="0" w:color="auto"/>
        <w:bottom w:val="none" w:sz="0" w:space="0" w:color="auto"/>
        <w:right w:val="none" w:sz="0" w:space="0" w:color="auto"/>
      </w:divBdr>
    </w:div>
    <w:div w:id="143006594">
      <w:bodyDiv w:val="1"/>
      <w:marLeft w:val="0"/>
      <w:marRight w:val="0"/>
      <w:marTop w:val="0"/>
      <w:marBottom w:val="0"/>
      <w:divBdr>
        <w:top w:val="none" w:sz="0" w:space="0" w:color="auto"/>
        <w:left w:val="none" w:sz="0" w:space="0" w:color="auto"/>
        <w:bottom w:val="none" w:sz="0" w:space="0" w:color="auto"/>
        <w:right w:val="none" w:sz="0" w:space="0" w:color="auto"/>
      </w:divBdr>
    </w:div>
    <w:div w:id="207960922">
      <w:bodyDiv w:val="1"/>
      <w:marLeft w:val="0"/>
      <w:marRight w:val="0"/>
      <w:marTop w:val="0"/>
      <w:marBottom w:val="0"/>
      <w:divBdr>
        <w:top w:val="none" w:sz="0" w:space="0" w:color="auto"/>
        <w:left w:val="none" w:sz="0" w:space="0" w:color="auto"/>
        <w:bottom w:val="none" w:sz="0" w:space="0" w:color="auto"/>
        <w:right w:val="none" w:sz="0" w:space="0" w:color="auto"/>
      </w:divBdr>
    </w:div>
    <w:div w:id="219026428">
      <w:bodyDiv w:val="1"/>
      <w:marLeft w:val="0"/>
      <w:marRight w:val="0"/>
      <w:marTop w:val="0"/>
      <w:marBottom w:val="0"/>
      <w:divBdr>
        <w:top w:val="none" w:sz="0" w:space="0" w:color="auto"/>
        <w:left w:val="none" w:sz="0" w:space="0" w:color="auto"/>
        <w:bottom w:val="none" w:sz="0" w:space="0" w:color="auto"/>
        <w:right w:val="none" w:sz="0" w:space="0" w:color="auto"/>
      </w:divBdr>
    </w:div>
    <w:div w:id="254167841">
      <w:bodyDiv w:val="1"/>
      <w:marLeft w:val="0"/>
      <w:marRight w:val="0"/>
      <w:marTop w:val="0"/>
      <w:marBottom w:val="0"/>
      <w:divBdr>
        <w:top w:val="none" w:sz="0" w:space="0" w:color="auto"/>
        <w:left w:val="none" w:sz="0" w:space="0" w:color="auto"/>
        <w:bottom w:val="none" w:sz="0" w:space="0" w:color="auto"/>
        <w:right w:val="none" w:sz="0" w:space="0" w:color="auto"/>
      </w:divBdr>
    </w:div>
    <w:div w:id="272398102">
      <w:bodyDiv w:val="1"/>
      <w:marLeft w:val="0"/>
      <w:marRight w:val="0"/>
      <w:marTop w:val="0"/>
      <w:marBottom w:val="0"/>
      <w:divBdr>
        <w:top w:val="none" w:sz="0" w:space="0" w:color="auto"/>
        <w:left w:val="none" w:sz="0" w:space="0" w:color="auto"/>
        <w:bottom w:val="none" w:sz="0" w:space="0" w:color="auto"/>
        <w:right w:val="none" w:sz="0" w:space="0" w:color="auto"/>
      </w:divBdr>
    </w:div>
    <w:div w:id="352610744">
      <w:bodyDiv w:val="1"/>
      <w:marLeft w:val="0"/>
      <w:marRight w:val="0"/>
      <w:marTop w:val="0"/>
      <w:marBottom w:val="0"/>
      <w:divBdr>
        <w:top w:val="none" w:sz="0" w:space="0" w:color="auto"/>
        <w:left w:val="none" w:sz="0" w:space="0" w:color="auto"/>
        <w:bottom w:val="none" w:sz="0" w:space="0" w:color="auto"/>
        <w:right w:val="none" w:sz="0" w:space="0" w:color="auto"/>
      </w:divBdr>
    </w:div>
    <w:div w:id="373038955">
      <w:bodyDiv w:val="1"/>
      <w:marLeft w:val="0"/>
      <w:marRight w:val="0"/>
      <w:marTop w:val="0"/>
      <w:marBottom w:val="0"/>
      <w:divBdr>
        <w:top w:val="none" w:sz="0" w:space="0" w:color="auto"/>
        <w:left w:val="none" w:sz="0" w:space="0" w:color="auto"/>
        <w:bottom w:val="none" w:sz="0" w:space="0" w:color="auto"/>
        <w:right w:val="none" w:sz="0" w:space="0" w:color="auto"/>
      </w:divBdr>
    </w:div>
    <w:div w:id="455681930">
      <w:bodyDiv w:val="1"/>
      <w:marLeft w:val="0"/>
      <w:marRight w:val="0"/>
      <w:marTop w:val="0"/>
      <w:marBottom w:val="0"/>
      <w:divBdr>
        <w:top w:val="none" w:sz="0" w:space="0" w:color="auto"/>
        <w:left w:val="none" w:sz="0" w:space="0" w:color="auto"/>
        <w:bottom w:val="none" w:sz="0" w:space="0" w:color="auto"/>
        <w:right w:val="none" w:sz="0" w:space="0" w:color="auto"/>
      </w:divBdr>
    </w:div>
    <w:div w:id="528957069">
      <w:bodyDiv w:val="1"/>
      <w:marLeft w:val="0"/>
      <w:marRight w:val="0"/>
      <w:marTop w:val="0"/>
      <w:marBottom w:val="0"/>
      <w:divBdr>
        <w:top w:val="none" w:sz="0" w:space="0" w:color="auto"/>
        <w:left w:val="none" w:sz="0" w:space="0" w:color="auto"/>
        <w:bottom w:val="none" w:sz="0" w:space="0" w:color="auto"/>
        <w:right w:val="none" w:sz="0" w:space="0" w:color="auto"/>
      </w:divBdr>
    </w:div>
    <w:div w:id="540361272">
      <w:bodyDiv w:val="1"/>
      <w:marLeft w:val="0"/>
      <w:marRight w:val="0"/>
      <w:marTop w:val="0"/>
      <w:marBottom w:val="0"/>
      <w:divBdr>
        <w:top w:val="none" w:sz="0" w:space="0" w:color="auto"/>
        <w:left w:val="none" w:sz="0" w:space="0" w:color="auto"/>
        <w:bottom w:val="none" w:sz="0" w:space="0" w:color="auto"/>
        <w:right w:val="none" w:sz="0" w:space="0" w:color="auto"/>
      </w:divBdr>
    </w:div>
    <w:div w:id="651641928">
      <w:bodyDiv w:val="1"/>
      <w:marLeft w:val="0"/>
      <w:marRight w:val="0"/>
      <w:marTop w:val="0"/>
      <w:marBottom w:val="0"/>
      <w:divBdr>
        <w:top w:val="none" w:sz="0" w:space="0" w:color="auto"/>
        <w:left w:val="none" w:sz="0" w:space="0" w:color="auto"/>
        <w:bottom w:val="none" w:sz="0" w:space="0" w:color="auto"/>
        <w:right w:val="none" w:sz="0" w:space="0" w:color="auto"/>
      </w:divBdr>
    </w:div>
    <w:div w:id="657997665">
      <w:bodyDiv w:val="1"/>
      <w:marLeft w:val="0"/>
      <w:marRight w:val="0"/>
      <w:marTop w:val="0"/>
      <w:marBottom w:val="0"/>
      <w:divBdr>
        <w:top w:val="none" w:sz="0" w:space="0" w:color="auto"/>
        <w:left w:val="none" w:sz="0" w:space="0" w:color="auto"/>
        <w:bottom w:val="none" w:sz="0" w:space="0" w:color="auto"/>
        <w:right w:val="none" w:sz="0" w:space="0" w:color="auto"/>
      </w:divBdr>
    </w:div>
    <w:div w:id="665714868">
      <w:bodyDiv w:val="1"/>
      <w:marLeft w:val="0"/>
      <w:marRight w:val="0"/>
      <w:marTop w:val="0"/>
      <w:marBottom w:val="0"/>
      <w:divBdr>
        <w:top w:val="none" w:sz="0" w:space="0" w:color="auto"/>
        <w:left w:val="none" w:sz="0" w:space="0" w:color="auto"/>
        <w:bottom w:val="none" w:sz="0" w:space="0" w:color="auto"/>
        <w:right w:val="none" w:sz="0" w:space="0" w:color="auto"/>
      </w:divBdr>
    </w:div>
    <w:div w:id="690759478">
      <w:bodyDiv w:val="1"/>
      <w:marLeft w:val="0"/>
      <w:marRight w:val="0"/>
      <w:marTop w:val="0"/>
      <w:marBottom w:val="0"/>
      <w:divBdr>
        <w:top w:val="none" w:sz="0" w:space="0" w:color="auto"/>
        <w:left w:val="none" w:sz="0" w:space="0" w:color="auto"/>
        <w:bottom w:val="none" w:sz="0" w:space="0" w:color="auto"/>
        <w:right w:val="none" w:sz="0" w:space="0" w:color="auto"/>
      </w:divBdr>
    </w:div>
    <w:div w:id="716200442">
      <w:bodyDiv w:val="1"/>
      <w:marLeft w:val="0"/>
      <w:marRight w:val="0"/>
      <w:marTop w:val="0"/>
      <w:marBottom w:val="0"/>
      <w:divBdr>
        <w:top w:val="none" w:sz="0" w:space="0" w:color="auto"/>
        <w:left w:val="none" w:sz="0" w:space="0" w:color="auto"/>
        <w:bottom w:val="none" w:sz="0" w:space="0" w:color="auto"/>
        <w:right w:val="none" w:sz="0" w:space="0" w:color="auto"/>
      </w:divBdr>
    </w:div>
    <w:div w:id="746070520">
      <w:bodyDiv w:val="1"/>
      <w:marLeft w:val="0"/>
      <w:marRight w:val="0"/>
      <w:marTop w:val="0"/>
      <w:marBottom w:val="0"/>
      <w:divBdr>
        <w:top w:val="none" w:sz="0" w:space="0" w:color="auto"/>
        <w:left w:val="none" w:sz="0" w:space="0" w:color="auto"/>
        <w:bottom w:val="none" w:sz="0" w:space="0" w:color="auto"/>
        <w:right w:val="none" w:sz="0" w:space="0" w:color="auto"/>
      </w:divBdr>
    </w:div>
    <w:div w:id="754979051">
      <w:bodyDiv w:val="1"/>
      <w:marLeft w:val="0"/>
      <w:marRight w:val="0"/>
      <w:marTop w:val="0"/>
      <w:marBottom w:val="0"/>
      <w:divBdr>
        <w:top w:val="none" w:sz="0" w:space="0" w:color="auto"/>
        <w:left w:val="none" w:sz="0" w:space="0" w:color="auto"/>
        <w:bottom w:val="none" w:sz="0" w:space="0" w:color="auto"/>
        <w:right w:val="none" w:sz="0" w:space="0" w:color="auto"/>
      </w:divBdr>
    </w:div>
    <w:div w:id="794297956">
      <w:bodyDiv w:val="1"/>
      <w:marLeft w:val="0"/>
      <w:marRight w:val="0"/>
      <w:marTop w:val="0"/>
      <w:marBottom w:val="0"/>
      <w:divBdr>
        <w:top w:val="none" w:sz="0" w:space="0" w:color="auto"/>
        <w:left w:val="none" w:sz="0" w:space="0" w:color="auto"/>
        <w:bottom w:val="none" w:sz="0" w:space="0" w:color="auto"/>
        <w:right w:val="none" w:sz="0" w:space="0" w:color="auto"/>
      </w:divBdr>
    </w:div>
    <w:div w:id="871189740">
      <w:bodyDiv w:val="1"/>
      <w:marLeft w:val="0"/>
      <w:marRight w:val="0"/>
      <w:marTop w:val="0"/>
      <w:marBottom w:val="0"/>
      <w:divBdr>
        <w:top w:val="none" w:sz="0" w:space="0" w:color="auto"/>
        <w:left w:val="none" w:sz="0" w:space="0" w:color="auto"/>
        <w:bottom w:val="none" w:sz="0" w:space="0" w:color="auto"/>
        <w:right w:val="none" w:sz="0" w:space="0" w:color="auto"/>
      </w:divBdr>
    </w:div>
    <w:div w:id="872885516">
      <w:bodyDiv w:val="1"/>
      <w:marLeft w:val="0"/>
      <w:marRight w:val="0"/>
      <w:marTop w:val="0"/>
      <w:marBottom w:val="0"/>
      <w:divBdr>
        <w:top w:val="none" w:sz="0" w:space="0" w:color="auto"/>
        <w:left w:val="none" w:sz="0" w:space="0" w:color="auto"/>
        <w:bottom w:val="none" w:sz="0" w:space="0" w:color="auto"/>
        <w:right w:val="none" w:sz="0" w:space="0" w:color="auto"/>
      </w:divBdr>
    </w:div>
    <w:div w:id="967710254">
      <w:bodyDiv w:val="1"/>
      <w:marLeft w:val="0"/>
      <w:marRight w:val="0"/>
      <w:marTop w:val="0"/>
      <w:marBottom w:val="0"/>
      <w:divBdr>
        <w:top w:val="none" w:sz="0" w:space="0" w:color="auto"/>
        <w:left w:val="none" w:sz="0" w:space="0" w:color="auto"/>
        <w:bottom w:val="none" w:sz="0" w:space="0" w:color="auto"/>
        <w:right w:val="none" w:sz="0" w:space="0" w:color="auto"/>
      </w:divBdr>
    </w:div>
    <w:div w:id="1090004505">
      <w:bodyDiv w:val="1"/>
      <w:marLeft w:val="0"/>
      <w:marRight w:val="0"/>
      <w:marTop w:val="0"/>
      <w:marBottom w:val="0"/>
      <w:divBdr>
        <w:top w:val="none" w:sz="0" w:space="0" w:color="auto"/>
        <w:left w:val="none" w:sz="0" w:space="0" w:color="auto"/>
        <w:bottom w:val="none" w:sz="0" w:space="0" w:color="auto"/>
        <w:right w:val="none" w:sz="0" w:space="0" w:color="auto"/>
      </w:divBdr>
    </w:div>
    <w:div w:id="1119110971">
      <w:bodyDiv w:val="1"/>
      <w:marLeft w:val="0"/>
      <w:marRight w:val="0"/>
      <w:marTop w:val="0"/>
      <w:marBottom w:val="0"/>
      <w:divBdr>
        <w:top w:val="none" w:sz="0" w:space="0" w:color="auto"/>
        <w:left w:val="none" w:sz="0" w:space="0" w:color="auto"/>
        <w:bottom w:val="none" w:sz="0" w:space="0" w:color="auto"/>
        <w:right w:val="none" w:sz="0" w:space="0" w:color="auto"/>
      </w:divBdr>
    </w:div>
    <w:div w:id="1126463695">
      <w:bodyDiv w:val="1"/>
      <w:marLeft w:val="0"/>
      <w:marRight w:val="0"/>
      <w:marTop w:val="0"/>
      <w:marBottom w:val="0"/>
      <w:divBdr>
        <w:top w:val="none" w:sz="0" w:space="0" w:color="auto"/>
        <w:left w:val="none" w:sz="0" w:space="0" w:color="auto"/>
        <w:bottom w:val="none" w:sz="0" w:space="0" w:color="auto"/>
        <w:right w:val="none" w:sz="0" w:space="0" w:color="auto"/>
      </w:divBdr>
    </w:div>
    <w:div w:id="1136601556">
      <w:bodyDiv w:val="1"/>
      <w:marLeft w:val="0"/>
      <w:marRight w:val="0"/>
      <w:marTop w:val="0"/>
      <w:marBottom w:val="0"/>
      <w:divBdr>
        <w:top w:val="none" w:sz="0" w:space="0" w:color="auto"/>
        <w:left w:val="none" w:sz="0" w:space="0" w:color="auto"/>
        <w:bottom w:val="none" w:sz="0" w:space="0" w:color="auto"/>
        <w:right w:val="none" w:sz="0" w:space="0" w:color="auto"/>
      </w:divBdr>
    </w:div>
    <w:div w:id="1175342309">
      <w:bodyDiv w:val="1"/>
      <w:marLeft w:val="0"/>
      <w:marRight w:val="0"/>
      <w:marTop w:val="0"/>
      <w:marBottom w:val="0"/>
      <w:divBdr>
        <w:top w:val="none" w:sz="0" w:space="0" w:color="auto"/>
        <w:left w:val="none" w:sz="0" w:space="0" w:color="auto"/>
        <w:bottom w:val="none" w:sz="0" w:space="0" w:color="auto"/>
        <w:right w:val="none" w:sz="0" w:space="0" w:color="auto"/>
      </w:divBdr>
    </w:div>
    <w:div w:id="1185099705">
      <w:bodyDiv w:val="1"/>
      <w:marLeft w:val="0"/>
      <w:marRight w:val="0"/>
      <w:marTop w:val="0"/>
      <w:marBottom w:val="0"/>
      <w:divBdr>
        <w:top w:val="none" w:sz="0" w:space="0" w:color="auto"/>
        <w:left w:val="none" w:sz="0" w:space="0" w:color="auto"/>
        <w:bottom w:val="none" w:sz="0" w:space="0" w:color="auto"/>
        <w:right w:val="none" w:sz="0" w:space="0" w:color="auto"/>
      </w:divBdr>
    </w:div>
    <w:div w:id="1201547607">
      <w:bodyDiv w:val="1"/>
      <w:marLeft w:val="0"/>
      <w:marRight w:val="0"/>
      <w:marTop w:val="0"/>
      <w:marBottom w:val="0"/>
      <w:divBdr>
        <w:top w:val="none" w:sz="0" w:space="0" w:color="auto"/>
        <w:left w:val="none" w:sz="0" w:space="0" w:color="auto"/>
        <w:bottom w:val="none" w:sz="0" w:space="0" w:color="auto"/>
        <w:right w:val="none" w:sz="0" w:space="0" w:color="auto"/>
      </w:divBdr>
    </w:div>
    <w:div w:id="1212644604">
      <w:bodyDiv w:val="1"/>
      <w:marLeft w:val="0"/>
      <w:marRight w:val="0"/>
      <w:marTop w:val="0"/>
      <w:marBottom w:val="0"/>
      <w:divBdr>
        <w:top w:val="none" w:sz="0" w:space="0" w:color="auto"/>
        <w:left w:val="none" w:sz="0" w:space="0" w:color="auto"/>
        <w:bottom w:val="none" w:sz="0" w:space="0" w:color="auto"/>
        <w:right w:val="none" w:sz="0" w:space="0" w:color="auto"/>
      </w:divBdr>
    </w:div>
    <w:div w:id="1244608391">
      <w:bodyDiv w:val="1"/>
      <w:marLeft w:val="0"/>
      <w:marRight w:val="0"/>
      <w:marTop w:val="0"/>
      <w:marBottom w:val="0"/>
      <w:divBdr>
        <w:top w:val="none" w:sz="0" w:space="0" w:color="auto"/>
        <w:left w:val="none" w:sz="0" w:space="0" w:color="auto"/>
        <w:bottom w:val="none" w:sz="0" w:space="0" w:color="auto"/>
        <w:right w:val="none" w:sz="0" w:space="0" w:color="auto"/>
      </w:divBdr>
    </w:div>
    <w:div w:id="1247689041">
      <w:bodyDiv w:val="1"/>
      <w:marLeft w:val="0"/>
      <w:marRight w:val="0"/>
      <w:marTop w:val="0"/>
      <w:marBottom w:val="0"/>
      <w:divBdr>
        <w:top w:val="none" w:sz="0" w:space="0" w:color="auto"/>
        <w:left w:val="none" w:sz="0" w:space="0" w:color="auto"/>
        <w:bottom w:val="none" w:sz="0" w:space="0" w:color="auto"/>
        <w:right w:val="none" w:sz="0" w:space="0" w:color="auto"/>
      </w:divBdr>
    </w:div>
    <w:div w:id="1357389465">
      <w:bodyDiv w:val="1"/>
      <w:marLeft w:val="0"/>
      <w:marRight w:val="0"/>
      <w:marTop w:val="0"/>
      <w:marBottom w:val="0"/>
      <w:divBdr>
        <w:top w:val="none" w:sz="0" w:space="0" w:color="auto"/>
        <w:left w:val="none" w:sz="0" w:space="0" w:color="auto"/>
        <w:bottom w:val="none" w:sz="0" w:space="0" w:color="auto"/>
        <w:right w:val="none" w:sz="0" w:space="0" w:color="auto"/>
      </w:divBdr>
    </w:div>
    <w:div w:id="1359426445">
      <w:bodyDiv w:val="1"/>
      <w:marLeft w:val="0"/>
      <w:marRight w:val="0"/>
      <w:marTop w:val="0"/>
      <w:marBottom w:val="0"/>
      <w:divBdr>
        <w:top w:val="none" w:sz="0" w:space="0" w:color="auto"/>
        <w:left w:val="none" w:sz="0" w:space="0" w:color="auto"/>
        <w:bottom w:val="none" w:sz="0" w:space="0" w:color="auto"/>
        <w:right w:val="none" w:sz="0" w:space="0" w:color="auto"/>
      </w:divBdr>
    </w:div>
    <w:div w:id="1436484046">
      <w:bodyDiv w:val="1"/>
      <w:marLeft w:val="0"/>
      <w:marRight w:val="0"/>
      <w:marTop w:val="0"/>
      <w:marBottom w:val="0"/>
      <w:divBdr>
        <w:top w:val="none" w:sz="0" w:space="0" w:color="auto"/>
        <w:left w:val="none" w:sz="0" w:space="0" w:color="auto"/>
        <w:bottom w:val="none" w:sz="0" w:space="0" w:color="auto"/>
        <w:right w:val="none" w:sz="0" w:space="0" w:color="auto"/>
      </w:divBdr>
    </w:div>
    <w:div w:id="1438984220">
      <w:bodyDiv w:val="1"/>
      <w:marLeft w:val="0"/>
      <w:marRight w:val="0"/>
      <w:marTop w:val="0"/>
      <w:marBottom w:val="0"/>
      <w:divBdr>
        <w:top w:val="none" w:sz="0" w:space="0" w:color="auto"/>
        <w:left w:val="none" w:sz="0" w:space="0" w:color="auto"/>
        <w:bottom w:val="none" w:sz="0" w:space="0" w:color="auto"/>
        <w:right w:val="none" w:sz="0" w:space="0" w:color="auto"/>
      </w:divBdr>
    </w:div>
    <w:div w:id="1565987186">
      <w:bodyDiv w:val="1"/>
      <w:marLeft w:val="0"/>
      <w:marRight w:val="0"/>
      <w:marTop w:val="0"/>
      <w:marBottom w:val="0"/>
      <w:divBdr>
        <w:top w:val="none" w:sz="0" w:space="0" w:color="auto"/>
        <w:left w:val="none" w:sz="0" w:space="0" w:color="auto"/>
        <w:bottom w:val="none" w:sz="0" w:space="0" w:color="auto"/>
        <w:right w:val="none" w:sz="0" w:space="0" w:color="auto"/>
      </w:divBdr>
    </w:div>
    <w:div w:id="1682269693">
      <w:bodyDiv w:val="1"/>
      <w:marLeft w:val="0"/>
      <w:marRight w:val="0"/>
      <w:marTop w:val="0"/>
      <w:marBottom w:val="0"/>
      <w:divBdr>
        <w:top w:val="none" w:sz="0" w:space="0" w:color="auto"/>
        <w:left w:val="none" w:sz="0" w:space="0" w:color="auto"/>
        <w:bottom w:val="none" w:sz="0" w:space="0" w:color="auto"/>
        <w:right w:val="none" w:sz="0" w:space="0" w:color="auto"/>
      </w:divBdr>
    </w:div>
    <w:div w:id="1754006405">
      <w:bodyDiv w:val="1"/>
      <w:marLeft w:val="0"/>
      <w:marRight w:val="0"/>
      <w:marTop w:val="0"/>
      <w:marBottom w:val="0"/>
      <w:divBdr>
        <w:top w:val="none" w:sz="0" w:space="0" w:color="auto"/>
        <w:left w:val="none" w:sz="0" w:space="0" w:color="auto"/>
        <w:bottom w:val="none" w:sz="0" w:space="0" w:color="auto"/>
        <w:right w:val="none" w:sz="0" w:space="0" w:color="auto"/>
      </w:divBdr>
    </w:div>
    <w:div w:id="1806699862">
      <w:bodyDiv w:val="1"/>
      <w:marLeft w:val="0"/>
      <w:marRight w:val="0"/>
      <w:marTop w:val="0"/>
      <w:marBottom w:val="0"/>
      <w:divBdr>
        <w:top w:val="none" w:sz="0" w:space="0" w:color="auto"/>
        <w:left w:val="none" w:sz="0" w:space="0" w:color="auto"/>
        <w:bottom w:val="none" w:sz="0" w:space="0" w:color="auto"/>
        <w:right w:val="none" w:sz="0" w:space="0" w:color="auto"/>
      </w:divBdr>
    </w:div>
    <w:div w:id="1834028522">
      <w:bodyDiv w:val="1"/>
      <w:marLeft w:val="0"/>
      <w:marRight w:val="0"/>
      <w:marTop w:val="0"/>
      <w:marBottom w:val="0"/>
      <w:divBdr>
        <w:top w:val="none" w:sz="0" w:space="0" w:color="auto"/>
        <w:left w:val="none" w:sz="0" w:space="0" w:color="auto"/>
        <w:bottom w:val="none" w:sz="0" w:space="0" w:color="auto"/>
        <w:right w:val="none" w:sz="0" w:space="0" w:color="auto"/>
      </w:divBdr>
    </w:div>
    <w:div w:id="1885209919">
      <w:bodyDiv w:val="1"/>
      <w:marLeft w:val="0"/>
      <w:marRight w:val="0"/>
      <w:marTop w:val="0"/>
      <w:marBottom w:val="0"/>
      <w:divBdr>
        <w:top w:val="none" w:sz="0" w:space="0" w:color="auto"/>
        <w:left w:val="none" w:sz="0" w:space="0" w:color="auto"/>
        <w:bottom w:val="none" w:sz="0" w:space="0" w:color="auto"/>
        <w:right w:val="none" w:sz="0" w:space="0" w:color="auto"/>
      </w:divBdr>
    </w:div>
    <w:div w:id="1889758021">
      <w:bodyDiv w:val="1"/>
      <w:marLeft w:val="0"/>
      <w:marRight w:val="0"/>
      <w:marTop w:val="0"/>
      <w:marBottom w:val="0"/>
      <w:divBdr>
        <w:top w:val="none" w:sz="0" w:space="0" w:color="auto"/>
        <w:left w:val="none" w:sz="0" w:space="0" w:color="auto"/>
        <w:bottom w:val="none" w:sz="0" w:space="0" w:color="auto"/>
        <w:right w:val="none" w:sz="0" w:space="0" w:color="auto"/>
      </w:divBdr>
    </w:div>
    <w:div w:id="1894388259">
      <w:bodyDiv w:val="1"/>
      <w:marLeft w:val="0"/>
      <w:marRight w:val="0"/>
      <w:marTop w:val="0"/>
      <w:marBottom w:val="0"/>
      <w:divBdr>
        <w:top w:val="none" w:sz="0" w:space="0" w:color="auto"/>
        <w:left w:val="none" w:sz="0" w:space="0" w:color="auto"/>
        <w:bottom w:val="none" w:sz="0" w:space="0" w:color="auto"/>
        <w:right w:val="none" w:sz="0" w:space="0" w:color="auto"/>
      </w:divBdr>
    </w:div>
    <w:div w:id="1931233631">
      <w:bodyDiv w:val="1"/>
      <w:marLeft w:val="0"/>
      <w:marRight w:val="0"/>
      <w:marTop w:val="0"/>
      <w:marBottom w:val="0"/>
      <w:divBdr>
        <w:top w:val="none" w:sz="0" w:space="0" w:color="auto"/>
        <w:left w:val="none" w:sz="0" w:space="0" w:color="auto"/>
        <w:bottom w:val="none" w:sz="0" w:space="0" w:color="auto"/>
        <w:right w:val="none" w:sz="0" w:space="0" w:color="auto"/>
      </w:divBdr>
    </w:div>
    <w:div w:id="2031951579">
      <w:bodyDiv w:val="1"/>
      <w:marLeft w:val="0"/>
      <w:marRight w:val="0"/>
      <w:marTop w:val="0"/>
      <w:marBottom w:val="0"/>
      <w:divBdr>
        <w:top w:val="none" w:sz="0" w:space="0" w:color="auto"/>
        <w:left w:val="none" w:sz="0" w:space="0" w:color="auto"/>
        <w:bottom w:val="none" w:sz="0" w:space="0" w:color="auto"/>
        <w:right w:val="none" w:sz="0" w:space="0" w:color="auto"/>
      </w:divBdr>
    </w:div>
    <w:div w:id="2040618011">
      <w:bodyDiv w:val="1"/>
      <w:marLeft w:val="0"/>
      <w:marRight w:val="0"/>
      <w:marTop w:val="0"/>
      <w:marBottom w:val="0"/>
      <w:divBdr>
        <w:top w:val="none" w:sz="0" w:space="0" w:color="auto"/>
        <w:left w:val="none" w:sz="0" w:space="0" w:color="auto"/>
        <w:bottom w:val="none" w:sz="0" w:space="0" w:color="auto"/>
        <w:right w:val="none" w:sz="0" w:space="0" w:color="auto"/>
      </w:divBdr>
    </w:div>
    <w:div w:id="20741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QR5QRe" TargetMode="External"/><Relationship Id="rId5" Type="http://schemas.openxmlformats.org/officeDocument/2006/relationships/webSettings" Target="webSettings.xml"/><Relationship Id="rId10" Type="http://schemas.openxmlformats.org/officeDocument/2006/relationships/hyperlink" Target="http://repository.unair.ac.id/78476/2/TKP%2095_18%20Sah%20p.pdf" TargetMode="External"/><Relationship Id="rId4" Type="http://schemas.openxmlformats.org/officeDocument/2006/relationships/settings" Target="settings.xml"/><Relationship Id="rId9" Type="http://schemas.openxmlformats.org/officeDocument/2006/relationships/hyperlink" Target="http://www.stikeswidyahusadasemarang.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C1716-DA2B-418B-B671-85E89E64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yusup</dc:creator>
  <cp:lastModifiedBy>User</cp:lastModifiedBy>
  <cp:revision>71</cp:revision>
  <dcterms:created xsi:type="dcterms:W3CDTF">2019-08-05T16:15:00Z</dcterms:created>
  <dcterms:modified xsi:type="dcterms:W3CDTF">2019-08-15T08:08:00Z</dcterms:modified>
</cp:coreProperties>
</file>