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F90" w:rsidRDefault="00911F90" w:rsidP="00E74404">
      <w:pPr>
        <w:jc w:val="center"/>
        <w:rPr>
          <w:rFonts w:ascii="Times New Roman" w:hAnsi="Times New Roman"/>
          <w:b/>
        </w:rPr>
      </w:pPr>
      <w:r w:rsidRPr="00E74404">
        <w:rPr>
          <w:rFonts w:ascii="Times New Roman" w:hAnsi="Times New Roman"/>
          <w:b/>
        </w:rPr>
        <w:t xml:space="preserve">HUBUNGAN DUKUNGAN KELUARGA </w:t>
      </w:r>
      <w:proofErr w:type="gramStart"/>
      <w:r w:rsidRPr="00E74404">
        <w:rPr>
          <w:rFonts w:ascii="Times New Roman" w:hAnsi="Times New Roman"/>
          <w:b/>
        </w:rPr>
        <w:t>DENGAN  KESEMBUHAN</w:t>
      </w:r>
      <w:proofErr w:type="gramEnd"/>
      <w:r w:rsidRPr="00E74404">
        <w:rPr>
          <w:rFonts w:ascii="Times New Roman" w:hAnsi="Times New Roman"/>
          <w:b/>
        </w:rPr>
        <w:t xml:space="preserve"> PENYALAHGUNA OBAT TERLARANG PADA REMAJA</w:t>
      </w:r>
    </w:p>
    <w:p w:rsidR="00B56F1F" w:rsidRDefault="00C76846" w:rsidP="00E74404">
      <w:pPr>
        <w:jc w:val="center"/>
        <w:rPr>
          <w:rFonts w:ascii="Times New Roman" w:hAnsi="Times New Roman"/>
          <w:b/>
        </w:rPr>
      </w:pPr>
      <w:r>
        <w:rPr>
          <w:rFonts w:ascii="Times New Roman" w:hAnsi="Times New Roman"/>
          <w:b/>
        </w:rPr>
        <w:t>(Study Kasus Di Badan Narkotika Nasional Kota Mojokerto)</w:t>
      </w:r>
    </w:p>
    <w:p w:rsidR="00B56F1F" w:rsidRPr="00E74404" w:rsidRDefault="00B56F1F" w:rsidP="00E74404">
      <w:pPr>
        <w:jc w:val="center"/>
        <w:rPr>
          <w:rFonts w:ascii="Times New Roman" w:hAnsi="Times New Roman"/>
          <w:b/>
        </w:rPr>
      </w:pPr>
    </w:p>
    <w:p w:rsidR="00911F90" w:rsidRDefault="00B56F1F" w:rsidP="00E74404">
      <w:pPr>
        <w:jc w:val="center"/>
        <w:rPr>
          <w:rFonts w:ascii="Times New Roman" w:hAnsi="Times New Roman"/>
          <w:b/>
        </w:rPr>
      </w:pPr>
      <w:r>
        <w:rPr>
          <w:rFonts w:ascii="Times New Roman" w:hAnsi="Times New Roman"/>
          <w:b/>
        </w:rPr>
        <w:t>Bagong Wijaya*</w:t>
      </w:r>
      <w:r w:rsidRPr="00B56F1F">
        <w:rPr>
          <w:rFonts w:ascii="Times New Roman" w:hAnsi="Times New Roman"/>
          <w:b/>
        </w:rPr>
        <w:t xml:space="preserve"> </w:t>
      </w:r>
      <w:r>
        <w:rPr>
          <w:rFonts w:ascii="Times New Roman" w:hAnsi="Times New Roman"/>
          <w:b/>
        </w:rPr>
        <w:t>Endang Yuswatiningsih**</w:t>
      </w:r>
      <w:r w:rsidRPr="00B60705">
        <w:rPr>
          <w:rFonts w:ascii="Times New Roman" w:hAnsi="Times New Roman"/>
          <w:b/>
        </w:rPr>
        <w:t xml:space="preserve"> </w:t>
      </w:r>
      <w:r>
        <w:rPr>
          <w:rFonts w:ascii="Times New Roman" w:hAnsi="Times New Roman"/>
          <w:b/>
        </w:rPr>
        <w:t>Iva Milia Hani Rahmawati***</w:t>
      </w:r>
    </w:p>
    <w:p w:rsidR="00B56F1F" w:rsidRDefault="00B56F1F" w:rsidP="00E74404">
      <w:pPr>
        <w:jc w:val="center"/>
        <w:rPr>
          <w:rFonts w:ascii="Times New Roman" w:hAnsi="Times New Roman"/>
          <w:b/>
        </w:rPr>
      </w:pPr>
    </w:p>
    <w:p w:rsidR="00B56F1F" w:rsidRDefault="00B56F1F" w:rsidP="00E74404">
      <w:pPr>
        <w:jc w:val="center"/>
        <w:rPr>
          <w:rFonts w:ascii="Times New Roman" w:hAnsi="Times New Roman"/>
          <w:b/>
        </w:rPr>
      </w:pPr>
      <w:r>
        <w:rPr>
          <w:rFonts w:ascii="Times New Roman" w:hAnsi="Times New Roman"/>
          <w:b/>
        </w:rPr>
        <w:t>ABSTRAK</w:t>
      </w:r>
    </w:p>
    <w:p w:rsidR="00E74404" w:rsidRPr="00E74404" w:rsidRDefault="00E74404" w:rsidP="00E74404">
      <w:pPr>
        <w:jc w:val="center"/>
        <w:rPr>
          <w:rFonts w:ascii="Times New Roman" w:hAnsi="Times New Roman"/>
          <w:b/>
        </w:rPr>
      </w:pPr>
    </w:p>
    <w:p w:rsidR="00911F90" w:rsidRDefault="00C76846" w:rsidP="00B56F1F">
      <w:pPr>
        <w:ind w:firstLine="0"/>
        <w:jc w:val="both"/>
        <w:rPr>
          <w:rFonts w:ascii="Times New Roman" w:hAnsi="Times New Roman"/>
          <w:b/>
        </w:rPr>
      </w:pPr>
      <w:r>
        <w:rPr>
          <w:rFonts w:ascii="Times New Roman" w:hAnsi="Times New Roman"/>
          <w:b/>
        </w:rPr>
        <w:t>Pendahuluan</w:t>
      </w:r>
      <w:r w:rsidR="00B56F1F" w:rsidRPr="00B56F1F">
        <w:rPr>
          <w:rFonts w:ascii="Times New Roman" w:hAnsi="Times New Roman"/>
          <w:b/>
        </w:rPr>
        <w:t>:</w:t>
      </w:r>
      <w:r w:rsidR="00B56F1F">
        <w:rPr>
          <w:rFonts w:ascii="Times New Roman" w:hAnsi="Times New Roman"/>
        </w:rPr>
        <w:t xml:space="preserve"> </w:t>
      </w:r>
      <w:r w:rsidR="00911F90" w:rsidRPr="00E74404">
        <w:rPr>
          <w:rFonts w:ascii="Times New Roman" w:hAnsi="Times New Roman"/>
        </w:rPr>
        <w:t xml:space="preserve">Kesembuhan remaja yang menyalagunakan obat terlarang tergantung pada dukungan keluarga. </w:t>
      </w:r>
      <w:r>
        <w:rPr>
          <w:rFonts w:ascii="Times New Roman" w:hAnsi="Times New Roman"/>
          <w:b/>
        </w:rPr>
        <w:t>Tujuan</w:t>
      </w:r>
      <w:r w:rsidR="00B56F1F" w:rsidRPr="00B56F1F">
        <w:rPr>
          <w:rFonts w:ascii="Times New Roman" w:hAnsi="Times New Roman"/>
          <w:b/>
        </w:rPr>
        <w:t>:</w:t>
      </w:r>
      <w:r w:rsidR="00B56F1F">
        <w:rPr>
          <w:rFonts w:ascii="Times New Roman" w:hAnsi="Times New Roman"/>
        </w:rPr>
        <w:t xml:space="preserve"> </w:t>
      </w:r>
      <w:r w:rsidR="00911F90" w:rsidRPr="00E74404">
        <w:rPr>
          <w:rFonts w:ascii="Times New Roman" w:hAnsi="Times New Roman"/>
        </w:rPr>
        <w:t>Tujuan penelitian menganalisis hubungan dukungan keluarga dengan kesembuhan penyalahgguna obat terlarang pada remaja.</w:t>
      </w:r>
      <w:r>
        <w:rPr>
          <w:rFonts w:ascii="Times New Roman" w:hAnsi="Times New Roman"/>
        </w:rPr>
        <w:t xml:space="preserve"> </w:t>
      </w:r>
      <w:r>
        <w:rPr>
          <w:rFonts w:ascii="Times New Roman" w:hAnsi="Times New Roman"/>
          <w:b/>
        </w:rPr>
        <w:t>Metode</w:t>
      </w:r>
      <w:r w:rsidR="00B56F1F" w:rsidRPr="00B56F1F">
        <w:rPr>
          <w:rFonts w:ascii="Times New Roman" w:hAnsi="Times New Roman"/>
          <w:b/>
        </w:rPr>
        <w:t>:</w:t>
      </w:r>
      <w:r w:rsidR="00B56F1F">
        <w:rPr>
          <w:rFonts w:ascii="Times New Roman" w:hAnsi="Times New Roman"/>
        </w:rPr>
        <w:t xml:space="preserve"> </w:t>
      </w:r>
      <w:r w:rsidR="00911F90" w:rsidRPr="00E74404">
        <w:rPr>
          <w:rFonts w:ascii="Times New Roman" w:hAnsi="Times New Roman"/>
        </w:rPr>
        <w:t xml:space="preserve">Desain penelitian menggunakan cross sectional. Populasi dalam penelitian </w:t>
      </w:r>
      <w:proofErr w:type="gramStart"/>
      <w:r w:rsidR="00911F90" w:rsidRPr="00E74404">
        <w:rPr>
          <w:rFonts w:ascii="Times New Roman" w:hAnsi="Times New Roman"/>
        </w:rPr>
        <w:t>ini  seluruh</w:t>
      </w:r>
      <w:proofErr w:type="gramEnd"/>
      <w:r w:rsidR="00911F90" w:rsidRPr="00E74404">
        <w:rPr>
          <w:rFonts w:ascii="Times New Roman" w:hAnsi="Times New Roman"/>
        </w:rPr>
        <w:t xml:space="preserve"> reponden penyalahggunaan obat terlarang di Badan Narkotika Nasional Kota Mojokerto dengan populasi 123 dengan jumplah sampel 36 orang. </w:t>
      </w:r>
      <w:proofErr w:type="gramStart"/>
      <w:r w:rsidR="00911F90" w:rsidRPr="00E74404">
        <w:rPr>
          <w:rFonts w:ascii="Times New Roman" w:hAnsi="Times New Roman"/>
        </w:rPr>
        <w:t>Teknik sampling menggunakan simple random sampling.</w:t>
      </w:r>
      <w:proofErr w:type="gramEnd"/>
      <w:r w:rsidR="00911F90" w:rsidRPr="00E74404">
        <w:rPr>
          <w:rFonts w:ascii="Times New Roman" w:hAnsi="Times New Roman"/>
        </w:rPr>
        <w:t xml:space="preserve"> </w:t>
      </w:r>
      <w:proofErr w:type="gramStart"/>
      <w:r w:rsidR="00911F90" w:rsidRPr="00E74404">
        <w:rPr>
          <w:rFonts w:ascii="Times New Roman" w:hAnsi="Times New Roman"/>
        </w:rPr>
        <w:t>Variabel independent yaitu Dukungan Keluarga, dan variabel dependent yaitu Kesembuhan penyalahggunaan obat teralarang pada remaja.</w:t>
      </w:r>
      <w:proofErr w:type="gramEnd"/>
      <w:r w:rsidR="00911F90" w:rsidRPr="00E74404">
        <w:rPr>
          <w:rFonts w:ascii="Times New Roman" w:hAnsi="Times New Roman"/>
        </w:rPr>
        <w:t xml:space="preserve"> </w:t>
      </w:r>
      <w:proofErr w:type="gramStart"/>
      <w:r w:rsidR="00911F90" w:rsidRPr="00E74404">
        <w:rPr>
          <w:rFonts w:ascii="Times New Roman" w:hAnsi="Times New Roman"/>
        </w:rPr>
        <w:t>Instrument penelitian menggunakan kuesioner.</w:t>
      </w:r>
      <w:proofErr w:type="gramEnd"/>
      <w:r w:rsidR="00911F90" w:rsidRPr="00E74404">
        <w:rPr>
          <w:rFonts w:ascii="Times New Roman" w:hAnsi="Times New Roman"/>
        </w:rPr>
        <w:t xml:space="preserve"> </w:t>
      </w:r>
      <w:proofErr w:type="gramStart"/>
      <w:r w:rsidR="00911F90" w:rsidRPr="00E74404">
        <w:rPr>
          <w:rFonts w:ascii="Times New Roman" w:hAnsi="Times New Roman"/>
        </w:rPr>
        <w:t>Pengolahan data editing, coding, scoring, tabulating dan analisa data menggunakan uji sperman rank</w:t>
      </w:r>
      <w:r w:rsidR="00B56F1F">
        <w:rPr>
          <w:rFonts w:ascii="Times New Roman" w:hAnsi="Times New Roman"/>
        </w:rPr>
        <w:t>.</w:t>
      </w:r>
      <w:proofErr w:type="gramEnd"/>
      <w:r w:rsidR="00B56F1F">
        <w:rPr>
          <w:rFonts w:ascii="Times New Roman" w:hAnsi="Times New Roman"/>
        </w:rPr>
        <w:t xml:space="preserve"> </w:t>
      </w:r>
      <w:r>
        <w:rPr>
          <w:rFonts w:ascii="Times New Roman" w:hAnsi="Times New Roman"/>
          <w:b/>
        </w:rPr>
        <w:t>Hasil</w:t>
      </w:r>
      <w:r w:rsidR="00B56F1F" w:rsidRPr="00B56F1F">
        <w:rPr>
          <w:rFonts w:ascii="Times New Roman" w:hAnsi="Times New Roman"/>
          <w:b/>
        </w:rPr>
        <w:t>:</w:t>
      </w:r>
      <w:r w:rsidR="00B56F1F">
        <w:rPr>
          <w:rFonts w:ascii="Times New Roman" w:hAnsi="Times New Roman"/>
        </w:rPr>
        <w:t xml:space="preserve"> </w:t>
      </w:r>
      <w:r w:rsidR="00911F90" w:rsidRPr="00E74404">
        <w:rPr>
          <w:rFonts w:ascii="Times New Roman" w:hAnsi="Times New Roman"/>
        </w:rPr>
        <w:t>Hasil peneltian dukungan keluarga remaja penyalahgunaan obat terlarang sebagian besar cukup sebanyak 27 responden (75%) dan hasil kesembuhan remaja penyalahggunaan obat terlarang sebagian beasr sembuh sebagian sebanyak 26 reponden (72,2%)  . Hasil uji spearmant rank p value = 0</w:t>
      </w:r>
      <w:proofErr w:type="gramStart"/>
      <w:r w:rsidR="00911F90" w:rsidRPr="00E74404">
        <w:rPr>
          <w:rFonts w:ascii="Times New Roman" w:hAnsi="Times New Roman"/>
        </w:rPr>
        <w:t>,01</w:t>
      </w:r>
      <w:proofErr w:type="gramEnd"/>
      <w:r w:rsidR="00911F90" w:rsidRPr="00E74404">
        <w:rPr>
          <w:rFonts w:ascii="Times New Roman" w:hAnsi="Times New Roman"/>
        </w:rPr>
        <w:t xml:space="preserve"> &lt; α 0,05 sehingga H1 diterima.</w:t>
      </w:r>
      <w:r w:rsidR="00B56F1F">
        <w:rPr>
          <w:rFonts w:ascii="Times New Roman" w:hAnsi="Times New Roman"/>
        </w:rPr>
        <w:t xml:space="preserve"> </w:t>
      </w:r>
      <w:r>
        <w:rPr>
          <w:rFonts w:ascii="Times New Roman" w:hAnsi="Times New Roman"/>
          <w:b/>
        </w:rPr>
        <w:t>Kesimpulan</w:t>
      </w:r>
      <w:r w:rsidR="00B56F1F" w:rsidRPr="00B56F1F">
        <w:rPr>
          <w:rFonts w:ascii="Times New Roman" w:hAnsi="Times New Roman"/>
          <w:b/>
        </w:rPr>
        <w:t>:</w:t>
      </w:r>
      <w:r w:rsidR="00B56F1F">
        <w:rPr>
          <w:rFonts w:ascii="Times New Roman" w:hAnsi="Times New Roman"/>
        </w:rPr>
        <w:t xml:space="preserve"> </w:t>
      </w:r>
      <w:r w:rsidR="00911F90" w:rsidRPr="00E74404">
        <w:rPr>
          <w:rFonts w:ascii="Times New Roman" w:hAnsi="Times New Roman"/>
        </w:rPr>
        <w:t>Kesimpulan penelitian ini ada hubungan dukungan keluarga dengan kesembuhan penyalahgunaan obat terlarang pada remaja.</w:t>
      </w:r>
      <w:r w:rsidR="00B56F1F">
        <w:rPr>
          <w:rFonts w:ascii="Times New Roman" w:hAnsi="Times New Roman"/>
        </w:rPr>
        <w:t xml:space="preserve"> </w:t>
      </w:r>
      <w:r>
        <w:rPr>
          <w:rFonts w:ascii="Times New Roman" w:hAnsi="Times New Roman"/>
          <w:b/>
        </w:rPr>
        <w:t>Saran</w:t>
      </w:r>
      <w:r w:rsidR="00B56F1F" w:rsidRPr="00B56F1F">
        <w:rPr>
          <w:rFonts w:ascii="Times New Roman" w:hAnsi="Times New Roman"/>
          <w:b/>
        </w:rPr>
        <w:t>:</w:t>
      </w:r>
      <w:r>
        <w:rPr>
          <w:rFonts w:ascii="Times New Roman" w:hAnsi="Times New Roman"/>
          <w:b/>
        </w:rPr>
        <w:t xml:space="preserve"> </w:t>
      </w:r>
      <w:r w:rsidR="00D647F3">
        <w:rPr>
          <w:rFonts w:ascii="Times New Roman" w:hAnsi="Times New Roman"/>
        </w:rPr>
        <w:t>De</w:t>
      </w:r>
      <w:r w:rsidR="00D647F3" w:rsidRPr="00D647F3">
        <w:rPr>
          <w:rFonts w:ascii="Times New Roman" w:hAnsi="Times New Roman"/>
        </w:rPr>
        <w:t>ngan adanya dukungan sangat penting bagi pengguna yang membutuhkan dukungan orang tua untuk sembuh dari penyakit yang</w:t>
      </w:r>
      <w:r w:rsidR="00D647F3">
        <w:rPr>
          <w:rFonts w:ascii="Times New Roman" w:hAnsi="Times New Roman"/>
          <w:b/>
        </w:rPr>
        <w:t xml:space="preserve"> </w:t>
      </w:r>
      <w:r w:rsidR="00D647F3" w:rsidRPr="00D647F3">
        <w:rPr>
          <w:rFonts w:ascii="Times New Roman" w:hAnsi="Times New Roman"/>
        </w:rPr>
        <w:t>diderita.</w:t>
      </w:r>
    </w:p>
    <w:p w:rsidR="00B56F1F" w:rsidRPr="00E74404" w:rsidRDefault="00B56F1F" w:rsidP="00B56F1F">
      <w:pPr>
        <w:ind w:firstLine="0"/>
        <w:jc w:val="both"/>
        <w:rPr>
          <w:rFonts w:ascii="Times New Roman" w:hAnsi="Times New Roman"/>
        </w:rPr>
      </w:pPr>
    </w:p>
    <w:p w:rsidR="00911F90" w:rsidRDefault="00911F90" w:rsidP="00C76846">
      <w:pPr>
        <w:ind w:firstLine="0"/>
        <w:jc w:val="both"/>
        <w:rPr>
          <w:rFonts w:ascii="Times New Roman" w:hAnsi="Times New Roman"/>
          <w:b/>
          <w:bCs/>
        </w:rPr>
      </w:pPr>
      <w:r w:rsidRPr="00E74404">
        <w:rPr>
          <w:rFonts w:ascii="Times New Roman" w:hAnsi="Times New Roman"/>
          <w:b/>
          <w:bCs/>
        </w:rPr>
        <w:t>Kata kunci: Dukungan keluaraga, kesembuhan remaja</w:t>
      </w:r>
    </w:p>
    <w:p w:rsidR="00C76846" w:rsidRDefault="00C76846" w:rsidP="00C76846">
      <w:pPr>
        <w:ind w:firstLine="0"/>
        <w:jc w:val="both"/>
        <w:rPr>
          <w:rFonts w:ascii="Times New Roman" w:hAnsi="Times New Roman"/>
          <w:b/>
          <w:bCs/>
        </w:rPr>
      </w:pPr>
    </w:p>
    <w:p w:rsidR="00D647F3" w:rsidRDefault="00D647F3" w:rsidP="00D647F3">
      <w:pPr>
        <w:pStyle w:val="HTMLPreformatted"/>
        <w:jc w:val="center"/>
        <w:rPr>
          <w:rFonts w:ascii="Times New Roman" w:hAnsi="Times New Roman" w:cs="Times New Roman"/>
          <w:b/>
          <w:i/>
          <w:sz w:val="22"/>
          <w:szCs w:val="22"/>
        </w:rPr>
      </w:pPr>
      <w:r w:rsidRPr="00D647F3">
        <w:rPr>
          <w:rFonts w:ascii="Times New Roman" w:hAnsi="Times New Roman" w:cs="Times New Roman"/>
          <w:b/>
          <w:i/>
          <w:sz w:val="22"/>
          <w:szCs w:val="22"/>
        </w:rPr>
        <w:t>RELATIONSHIP</w:t>
      </w:r>
      <w:r>
        <w:rPr>
          <w:rFonts w:ascii="Times New Roman" w:hAnsi="Times New Roman" w:cs="Times New Roman"/>
          <w:b/>
          <w:i/>
          <w:sz w:val="22"/>
          <w:szCs w:val="22"/>
        </w:rPr>
        <w:t xml:space="preserve"> </w:t>
      </w:r>
      <w:r w:rsidRPr="00D647F3">
        <w:rPr>
          <w:rFonts w:ascii="Times New Roman" w:hAnsi="Times New Roman" w:cs="Times New Roman"/>
          <w:b/>
          <w:i/>
          <w:sz w:val="22"/>
          <w:szCs w:val="22"/>
        </w:rPr>
        <w:t xml:space="preserve">FAMILY SUPPORT WITH HEALING OF Banned </w:t>
      </w:r>
    </w:p>
    <w:p w:rsidR="00D647F3" w:rsidRPr="00D647F3" w:rsidRDefault="00D647F3" w:rsidP="00D647F3">
      <w:pPr>
        <w:pStyle w:val="HTMLPreformatted"/>
        <w:jc w:val="center"/>
        <w:rPr>
          <w:rFonts w:ascii="Times New Roman" w:hAnsi="Times New Roman" w:cs="Times New Roman"/>
          <w:b/>
          <w:i/>
          <w:sz w:val="22"/>
          <w:szCs w:val="22"/>
        </w:rPr>
      </w:pPr>
      <w:r w:rsidRPr="00D647F3">
        <w:rPr>
          <w:rFonts w:ascii="Times New Roman" w:hAnsi="Times New Roman" w:cs="Times New Roman"/>
          <w:b/>
          <w:i/>
          <w:sz w:val="22"/>
          <w:szCs w:val="22"/>
        </w:rPr>
        <w:t>MEDICINAL IN ADOLESCENTS</w:t>
      </w:r>
    </w:p>
    <w:p w:rsidR="00D647F3" w:rsidRPr="00D647F3" w:rsidRDefault="00D647F3" w:rsidP="00D647F3">
      <w:pPr>
        <w:pStyle w:val="HTMLPreformatted"/>
        <w:jc w:val="center"/>
        <w:rPr>
          <w:rFonts w:ascii="Times New Roman" w:hAnsi="Times New Roman" w:cs="Times New Roman"/>
          <w:b/>
          <w:i/>
          <w:sz w:val="22"/>
          <w:szCs w:val="22"/>
        </w:rPr>
      </w:pPr>
      <w:r w:rsidRPr="00D647F3">
        <w:rPr>
          <w:rFonts w:ascii="Times New Roman" w:hAnsi="Times New Roman" w:cs="Times New Roman"/>
          <w:b/>
          <w:i/>
          <w:sz w:val="22"/>
          <w:szCs w:val="22"/>
        </w:rPr>
        <w:t>(Case Study at the National Narcotics Agency in Mojokerto City)</w:t>
      </w:r>
    </w:p>
    <w:p w:rsidR="00C76846" w:rsidRDefault="00C76846" w:rsidP="00D647F3">
      <w:pPr>
        <w:ind w:firstLine="0"/>
        <w:jc w:val="center"/>
        <w:rPr>
          <w:rFonts w:ascii="Times New Roman" w:hAnsi="Times New Roman" w:cs="Times New Roman"/>
          <w:b/>
          <w:bCs/>
          <w:i/>
        </w:rPr>
      </w:pPr>
    </w:p>
    <w:p w:rsidR="00D647F3" w:rsidRDefault="00D647F3" w:rsidP="00D647F3">
      <w:pPr>
        <w:ind w:firstLine="0"/>
        <w:jc w:val="center"/>
        <w:rPr>
          <w:rFonts w:ascii="Times New Roman" w:hAnsi="Times New Roman" w:cs="Times New Roman"/>
          <w:b/>
          <w:bCs/>
          <w:i/>
        </w:rPr>
      </w:pPr>
      <w:r>
        <w:rPr>
          <w:rFonts w:ascii="Times New Roman" w:hAnsi="Times New Roman" w:cs="Times New Roman"/>
          <w:b/>
          <w:bCs/>
          <w:i/>
        </w:rPr>
        <w:t>ABSRTACT</w:t>
      </w:r>
    </w:p>
    <w:p w:rsidR="00D647F3" w:rsidRPr="00D647F3" w:rsidRDefault="00D647F3" w:rsidP="00D647F3">
      <w:pPr>
        <w:ind w:firstLine="0"/>
        <w:jc w:val="center"/>
        <w:rPr>
          <w:rFonts w:ascii="Times New Roman" w:hAnsi="Times New Roman" w:cs="Times New Roman"/>
          <w:b/>
          <w:bCs/>
          <w:i/>
        </w:rPr>
      </w:pPr>
    </w:p>
    <w:p w:rsidR="00D647F3" w:rsidRPr="00D647F3" w:rsidRDefault="00B56F1F" w:rsidP="00D647F3">
      <w:pPr>
        <w:pStyle w:val="HTMLPreformatted"/>
        <w:jc w:val="both"/>
        <w:rPr>
          <w:rFonts w:ascii="Times New Roman" w:hAnsi="Times New Roman" w:cs="Times New Roman"/>
          <w:i/>
          <w:sz w:val="22"/>
          <w:szCs w:val="22"/>
        </w:rPr>
      </w:pPr>
      <w:r w:rsidRPr="00D647F3">
        <w:rPr>
          <w:rFonts w:ascii="Times New Roman" w:hAnsi="Times New Roman" w:cs="Times New Roman"/>
          <w:b/>
          <w:bCs/>
          <w:i/>
          <w:sz w:val="22"/>
          <w:szCs w:val="22"/>
        </w:rPr>
        <w:t>Introduction</w:t>
      </w:r>
      <w:r w:rsidRPr="00D647F3">
        <w:rPr>
          <w:rStyle w:val="tlid-translation"/>
          <w:rFonts w:ascii="Times New Roman" w:hAnsi="Times New Roman" w:cs="Times New Roman"/>
          <w:b/>
          <w:i/>
          <w:sz w:val="22"/>
          <w:szCs w:val="22"/>
        </w:rPr>
        <w:t>:</w:t>
      </w:r>
      <w:r w:rsidR="00D647F3" w:rsidRPr="00D647F3">
        <w:rPr>
          <w:rStyle w:val="tlid-translation"/>
          <w:rFonts w:ascii="Times New Roman" w:hAnsi="Times New Roman" w:cs="Times New Roman"/>
          <w:b/>
          <w:i/>
          <w:sz w:val="22"/>
          <w:szCs w:val="22"/>
        </w:rPr>
        <w:t xml:space="preserve"> </w:t>
      </w:r>
      <w:r w:rsidR="00911F90" w:rsidRPr="00D647F3">
        <w:rPr>
          <w:rFonts w:ascii="Times New Roman" w:hAnsi="Times New Roman" w:cs="Times New Roman"/>
          <w:i/>
          <w:iCs/>
          <w:sz w:val="22"/>
          <w:szCs w:val="22"/>
        </w:rPr>
        <w:t>The recovery of teenagers who use drugs depends on family support.</w:t>
      </w:r>
      <w:r w:rsidRPr="00D647F3">
        <w:rPr>
          <w:rFonts w:ascii="Times New Roman" w:hAnsi="Times New Roman" w:cs="Times New Roman"/>
          <w:b/>
          <w:i/>
          <w:sz w:val="22"/>
          <w:szCs w:val="22"/>
        </w:rPr>
        <w:t xml:space="preserve"> </w:t>
      </w:r>
      <w:r w:rsidRPr="00D647F3">
        <w:rPr>
          <w:rStyle w:val="tlid-translation"/>
          <w:rFonts w:ascii="Times New Roman" w:hAnsi="Times New Roman" w:cs="Times New Roman"/>
          <w:b/>
          <w:i/>
          <w:sz w:val="22"/>
          <w:szCs w:val="22"/>
        </w:rPr>
        <w:t>Purpose:</w:t>
      </w:r>
      <w:r w:rsidR="00911F90" w:rsidRPr="00D647F3">
        <w:rPr>
          <w:rFonts w:ascii="Times New Roman" w:hAnsi="Times New Roman" w:cs="Times New Roman"/>
          <w:i/>
          <w:iCs/>
          <w:sz w:val="22"/>
          <w:szCs w:val="22"/>
        </w:rPr>
        <w:t xml:space="preserve"> The purpose of the study was to analyze the relationship between family support and the cure of drug abusers in adolescents.</w:t>
      </w:r>
      <w:r w:rsidR="00FD356E" w:rsidRPr="00D647F3">
        <w:rPr>
          <w:rFonts w:ascii="Times New Roman" w:hAnsi="Times New Roman" w:cs="Times New Roman"/>
          <w:i/>
          <w:iCs/>
          <w:sz w:val="22"/>
          <w:szCs w:val="22"/>
        </w:rPr>
        <w:t xml:space="preserve"> </w:t>
      </w:r>
      <w:r w:rsidRPr="00D647F3">
        <w:rPr>
          <w:rFonts w:ascii="Times New Roman" w:hAnsi="Times New Roman" w:cs="Times New Roman"/>
          <w:b/>
          <w:bCs/>
          <w:i/>
          <w:sz w:val="22"/>
          <w:szCs w:val="22"/>
        </w:rPr>
        <w:t>Mitode</w:t>
      </w:r>
      <w:r w:rsidRPr="00D647F3">
        <w:rPr>
          <w:rFonts w:ascii="Times New Roman" w:hAnsi="Times New Roman" w:cs="Times New Roman"/>
          <w:b/>
          <w:i/>
          <w:iCs/>
          <w:color w:val="000000" w:themeColor="text1"/>
          <w:sz w:val="22"/>
          <w:szCs w:val="22"/>
        </w:rPr>
        <w:t>:</w:t>
      </w:r>
      <w:r w:rsidR="00D647F3" w:rsidRPr="00D647F3">
        <w:rPr>
          <w:rFonts w:ascii="Times New Roman" w:hAnsi="Times New Roman" w:cs="Times New Roman"/>
          <w:i/>
          <w:iCs/>
          <w:color w:val="000000" w:themeColor="text1"/>
          <w:sz w:val="22"/>
          <w:szCs w:val="22"/>
        </w:rPr>
        <w:t xml:space="preserve"> </w:t>
      </w:r>
      <w:r w:rsidR="00911F90" w:rsidRPr="00D647F3">
        <w:rPr>
          <w:rFonts w:ascii="Times New Roman" w:hAnsi="Times New Roman" w:cs="Times New Roman"/>
          <w:i/>
          <w:iCs/>
          <w:color w:val="000000" w:themeColor="text1"/>
          <w:sz w:val="22"/>
          <w:szCs w:val="22"/>
        </w:rPr>
        <w:t xml:space="preserve">The study design used cross sectional. The population in this study were all respondents of drug abuse in the Mojokerto City National Narcotics Agency with a populasi of 123 people </w:t>
      </w:r>
      <w:proofErr w:type="gramStart"/>
      <w:r w:rsidR="00911F90" w:rsidRPr="00D647F3">
        <w:rPr>
          <w:rFonts w:ascii="Times New Roman" w:hAnsi="Times New Roman" w:cs="Times New Roman"/>
          <w:i/>
          <w:iCs/>
          <w:color w:val="000000" w:themeColor="text1"/>
          <w:sz w:val="22"/>
          <w:szCs w:val="22"/>
        </w:rPr>
        <w:t>and  whit</w:t>
      </w:r>
      <w:proofErr w:type="gramEnd"/>
      <w:r w:rsidR="00911F90" w:rsidRPr="00D647F3">
        <w:rPr>
          <w:rFonts w:ascii="Times New Roman" w:hAnsi="Times New Roman" w:cs="Times New Roman"/>
          <w:i/>
          <w:iCs/>
          <w:color w:val="000000" w:themeColor="text1"/>
          <w:sz w:val="22"/>
          <w:szCs w:val="22"/>
        </w:rPr>
        <w:t xml:space="preserve"> the number sampel 36. The sampling technique uses simple random sampling. The independent variable is Family Support, and the dependent variable is healing drug misuse in adolescents. Instrument research uses a questionnaire. </w:t>
      </w:r>
      <w:proofErr w:type="gramStart"/>
      <w:r w:rsidR="00911F90" w:rsidRPr="00D647F3">
        <w:rPr>
          <w:rFonts w:ascii="Times New Roman" w:hAnsi="Times New Roman" w:cs="Times New Roman"/>
          <w:i/>
          <w:iCs/>
          <w:color w:val="000000" w:themeColor="text1"/>
          <w:sz w:val="22"/>
          <w:szCs w:val="22"/>
        </w:rPr>
        <w:t>Data processing editing, coding, scoring, tabulating and analyzing data using the Sperman rank test.</w:t>
      </w:r>
      <w:proofErr w:type="gramEnd"/>
      <w:r w:rsidR="00FD356E" w:rsidRPr="00D647F3">
        <w:rPr>
          <w:rFonts w:ascii="Times New Roman" w:hAnsi="Times New Roman" w:cs="Times New Roman"/>
          <w:i/>
          <w:iCs/>
          <w:sz w:val="22"/>
          <w:szCs w:val="22"/>
        </w:rPr>
        <w:t xml:space="preserve"> </w:t>
      </w:r>
      <w:r w:rsidRPr="00D647F3">
        <w:rPr>
          <w:rFonts w:ascii="Times New Roman" w:hAnsi="Times New Roman" w:cs="Times New Roman"/>
          <w:b/>
          <w:i/>
          <w:sz w:val="22"/>
          <w:szCs w:val="22"/>
        </w:rPr>
        <w:t>Results</w:t>
      </w:r>
      <w:r w:rsidRPr="00D647F3">
        <w:rPr>
          <w:rFonts w:ascii="Times New Roman" w:hAnsi="Times New Roman" w:cs="Times New Roman"/>
          <w:b/>
          <w:i/>
          <w:iCs/>
          <w:color w:val="000000" w:themeColor="text1"/>
          <w:sz w:val="22"/>
          <w:szCs w:val="22"/>
        </w:rPr>
        <w:t>:</w:t>
      </w:r>
      <w:r w:rsidRPr="00D647F3">
        <w:rPr>
          <w:rFonts w:ascii="Times New Roman" w:hAnsi="Times New Roman" w:cs="Times New Roman"/>
          <w:i/>
          <w:iCs/>
          <w:color w:val="000000" w:themeColor="text1"/>
          <w:sz w:val="22"/>
          <w:szCs w:val="22"/>
        </w:rPr>
        <w:t xml:space="preserve"> </w:t>
      </w:r>
      <w:r w:rsidR="00911F90" w:rsidRPr="00D647F3">
        <w:rPr>
          <w:rFonts w:ascii="Times New Roman" w:hAnsi="Times New Roman" w:cs="Times New Roman"/>
          <w:i/>
          <w:iCs/>
          <w:color w:val="000000" w:themeColor="text1"/>
          <w:sz w:val="22"/>
          <w:szCs w:val="22"/>
        </w:rPr>
        <w:t>Most of the results of research on adolescent family support for misuse of illegal drugs were as many as 27 respondents (75%) and the results of the recovery of adolescents using illegal drugs partly recovered by as many as 26 respondents (72.2%). The spearmant rank test results p value = 0.01 &lt;α 0.05 so that H1 is accepted.</w:t>
      </w:r>
      <w:r w:rsidR="00FD356E" w:rsidRPr="00D647F3">
        <w:rPr>
          <w:rFonts w:ascii="Times New Roman" w:hAnsi="Times New Roman" w:cs="Times New Roman"/>
          <w:b/>
          <w:i/>
          <w:sz w:val="22"/>
          <w:szCs w:val="22"/>
        </w:rPr>
        <w:t>Conclusion:</w:t>
      </w:r>
      <w:r w:rsidR="00FD356E" w:rsidRPr="00D647F3">
        <w:rPr>
          <w:rFonts w:ascii="Times New Roman" w:hAnsi="Times New Roman" w:cs="Times New Roman"/>
          <w:i/>
          <w:sz w:val="22"/>
          <w:szCs w:val="22"/>
        </w:rPr>
        <w:t xml:space="preserve"> </w:t>
      </w:r>
      <w:r w:rsidR="00911F90" w:rsidRPr="00D647F3">
        <w:rPr>
          <w:rFonts w:ascii="Times New Roman" w:hAnsi="Times New Roman" w:cs="Times New Roman"/>
          <w:i/>
          <w:iCs/>
          <w:color w:val="000000" w:themeColor="text1"/>
          <w:sz w:val="22"/>
          <w:szCs w:val="22"/>
        </w:rPr>
        <w:t>The conclusion of this study is that there is a relationship between family support and recovery of drug abuse in adolescents.</w:t>
      </w:r>
      <w:r w:rsidR="00FD356E" w:rsidRPr="00D647F3">
        <w:rPr>
          <w:rFonts w:ascii="Times New Roman" w:hAnsi="Times New Roman" w:cs="Times New Roman"/>
          <w:b/>
          <w:i/>
          <w:sz w:val="22"/>
          <w:szCs w:val="22"/>
        </w:rPr>
        <w:t xml:space="preserve"> Suggestion:</w:t>
      </w:r>
      <w:r w:rsidR="00D647F3" w:rsidRPr="00D647F3">
        <w:rPr>
          <w:rFonts w:ascii="Times New Roman" w:hAnsi="Times New Roman" w:cs="Times New Roman"/>
          <w:i/>
          <w:sz w:val="22"/>
          <w:szCs w:val="22"/>
        </w:rPr>
        <w:t xml:space="preserve"> With the support it is very important for users who need support from parents to recover from illness.</w:t>
      </w:r>
    </w:p>
    <w:p w:rsidR="00FD356E" w:rsidRPr="00FD356E" w:rsidRDefault="00FD356E" w:rsidP="00FD356E">
      <w:pPr>
        <w:ind w:firstLine="0"/>
        <w:jc w:val="both"/>
        <w:rPr>
          <w:rFonts w:ascii="Times New Roman" w:hAnsi="Times New Roman"/>
          <w:i/>
          <w:iCs/>
        </w:rPr>
      </w:pPr>
    </w:p>
    <w:p w:rsidR="00781DC3" w:rsidRPr="00B56F1F" w:rsidRDefault="00911F90" w:rsidP="00B56F1F">
      <w:pPr>
        <w:ind w:firstLine="0"/>
        <w:rPr>
          <w:rFonts w:ascii="Times New Roman" w:hAnsi="Times New Roman"/>
          <w:b/>
          <w:bCs/>
          <w:i/>
          <w:iCs/>
        </w:rPr>
      </w:pPr>
      <w:r w:rsidRPr="00B56F1F">
        <w:rPr>
          <w:rFonts w:ascii="Times New Roman" w:hAnsi="Times New Roman"/>
          <w:b/>
          <w:bCs/>
          <w:i/>
          <w:iCs/>
        </w:rPr>
        <w:t>Keywords: family support, recovery of adolescents</w:t>
      </w:r>
    </w:p>
    <w:p w:rsidR="00911F90" w:rsidRDefault="00911F90" w:rsidP="00911F90">
      <w:pPr>
        <w:rPr>
          <w:rFonts w:ascii="Times New Roman" w:hAnsi="Times New Roman"/>
          <w:b/>
          <w:bCs/>
          <w:i/>
          <w:iCs/>
          <w:sz w:val="24"/>
          <w:szCs w:val="24"/>
        </w:rPr>
      </w:pPr>
    </w:p>
    <w:p w:rsidR="00B56F1F" w:rsidRDefault="00B56F1F" w:rsidP="00F11B6A">
      <w:pPr>
        <w:ind w:firstLine="0"/>
        <w:rPr>
          <w:rFonts w:ascii="Times New Roman" w:hAnsi="Times New Roman"/>
          <w:b/>
          <w:bCs/>
          <w:i/>
          <w:iCs/>
          <w:sz w:val="24"/>
          <w:szCs w:val="24"/>
        </w:rPr>
        <w:sectPr w:rsidR="00B56F1F" w:rsidSect="00DD25EC">
          <w:pgSz w:w="11907" w:h="16839" w:code="9"/>
          <w:pgMar w:top="1701" w:right="1701" w:bottom="1701" w:left="1985" w:header="720" w:footer="720" w:gutter="0"/>
          <w:pgNumType w:start="1"/>
          <w:cols w:space="720"/>
          <w:docGrid w:linePitch="360"/>
        </w:sectPr>
      </w:pPr>
    </w:p>
    <w:p w:rsidR="00911F90" w:rsidRDefault="00FD356E" w:rsidP="00911F90">
      <w:pPr>
        <w:rPr>
          <w:rFonts w:ascii="Times New Roman" w:hAnsi="Times New Roman"/>
          <w:b/>
          <w:bCs/>
          <w:iCs/>
          <w:sz w:val="24"/>
          <w:szCs w:val="24"/>
        </w:rPr>
      </w:pPr>
      <w:r>
        <w:rPr>
          <w:rFonts w:ascii="Times New Roman" w:hAnsi="Times New Roman"/>
          <w:b/>
          <w:bCs/>
          <w:i/>
          <w:iCs/>
          <w:sz w:val="24"/>
          <w:szCs w:val="24"/>
        </w:rPr>
        <w:lastRenderedPageBreak/>
        <w:tab/>
      </w:r>
      <w:r w:rsidRPr="00FD356E">
        <w:rPr>
          <w:rFonts w:ascii="Times New Roman" w:hAnsi="Times New Roman"/>
          <w:b/>
          <w:bCs/>
          <w:iCs/>
          <w:sz w:val="24"/>
          <w:szCs w:val="24"/>
        </w:rPr>
        <w:t>Pendahuluan</w:t>
      </w:r>
    </w:p>
    <w:p w:rsidR="00FD356E" w:rsidRDefault="00FD356E" w:rsidP="00FD356E">
      <w:pPr>
        <w:pStyle w:val="BodyText"/>
        <w:ind w:right="-1"/>
        <w:jc w:val="both"/>
        <w:rPr>
          <w:rFonts w:eastAsiaTheme="minorHAnsi" w:cstheme="minorBidi"/>
          <w:b/>
          <w:bCs/>
          <w:iCs/>
          <w:lang w:val="en-US" w:eastAsia="en-US"/>
        </w:rPr>
      </w:pPr>
    </w:p>
    <w:p w:rsidR="00911F90" w:rsidRPr="006A118F" w:rsidRDefault="00911F90" w:rsidP="00FD356E">
      <w:pPr>
        <w:pStyle w:val="BodyText"/>
        <w:ind w:right="-1"/>
        <w:jc w:val="both"/>
        <w:rPr>
          <w:sz w:val="22"/>
          <w:szCs w:val="22"/>
        </w:rPr>
      </w:pPr>
      <w:r w:rsidRPr="00B819FB">
        <w:rPr>
          <w:sz w:val="22"/>
          <w:szCs w:val="22"/>
        </w:rPr>
        <w:t>Pendahuluan Maraknya kasus penyalahgunaan obat terlarang dikalangan remaja yang mengkhawatirkan semua pihak baik pemerintah, masyarakat maupun orang tua dikarenakan kurangnya dukungan orang tua atau pengawasan orang tua(Aridhona, 2017).Hal ini bila tidak segera ditanggulangi merupakan ancaman bagi kesejahteraan generasi yang akan datang, dimana anak sebagai generasi muda merupakan penerus cita-cita perjuangan bangsa dan sumber daya manusia bagi pembangunan nasional yang perlu untuk dilindungi (Enny , 2016) Pemulihan penyalahgunaan obat terlarang sendiri mencakup pemulihan secara medis (rehabilitasi medis) dan secara sosial (rehabilitasi sosial). Pemulihan secara sosial salah satunya dari dukungan keluarga agar penyalahgunaan obat terlarang tidak semakin terjerumus lebih parah sehingga proses penyembuhan menjadi lebih mudah.</w:t>
      </w:r>
    </w:p>
    <w:p w:rsidR="00FD356E" w:rsidRPr="006A118F" w:rsidRDefault="00FD356E" w:rsidP="00FD356E">
      <w:pPr>
        <w:pStyle w:val="BodyText"/>
        <w:ind w:right="-1"/>
        <w:jc w:val="both"/>
        <w:rPr>
          <w:sz w:val="22"/>
          <w:szCs w:val="22"/>
        </w:rPr>
      </w:pPr>
    </w:p>
    <w:p w:rsidR="00911F90" w:rsidRPr="006A118F" w:rsidRDefault="00911F90" w:rsidP="006A118F">
      <w:pPr>
        <w:pStyle w:val="BodyText"/>
        <w:ind w:right="-1"/>
        <w:jc w:val="both"/>
        <w:rPr>
          <w:sz w:val="22"/>
          <w:szCs w:val="22"/>
        </w:rPr>
      </w:pPr>
      <w:r w:rsidRPr="00B819FB">
        <w:rPr>
          <w:sz w:val="22"/>
          <w:szCs w:val="22"/>
        </w:rPr>
        <w:t>Dari data laporan penyalahgunaan Narkoba dari tahun ketahun mengalami peningkatan bahkan dipredeksi ditahun 2015 diperkirakan jumplah kasus Narkoba diIndonesia mencapai 5,8 juta jiwa,Jumplah kasus Narkoba berdasaarkan penggolongan yang masuk dalam kategori Narkoba terus mengalami peningkatan dalam 5 tahun terakir sedangkan yg masuk dalam kategori psikotrapika hal ini terlihat jelas pada tahun 2018 jumlah kasus psikotropika 7.872 pada kasus 2018 (Badan Narkotika Nasisional, 2018).</w:t>
      </w:r>
    </w:p>
    <w:p w:rsidR="00FD356E" w:rsidRPr="006A118F" w:rsidRDefault="00FD356E" w:rsidP="00911F90">
      <w:pPr>
        <w:pStyle w:val="BodyText"/>
        <w:ind w:right="-1"/>
        <w:jc w:val="both"/>
        <w:rPr>
          <w:sz w:val="22"/>
          <w:szCs w:val="22"/>
        </w:rPr>
      </w:pPr>
    </w:p>
    <w:p w:rsidR="00FD356E" w:rsidRPr="006A118F" w:rsidRDefault="00911F90" w:rsidP="00FD356E">
      <w:pPr>
        <w:pStyle w:val="BodyText"/>
        <w:ind w:right="-1"/>
        <w:jc w:val="both"/>
        <w:rPr>
          <w:sz w:val="22"/>
          <w:szCs w:val="22"/>
        </w:rPr>
      </w:pPr>
      <w:r w:rsidRPr="00B819FB">
        <w:rPr>
          <w:sz w:val="22"/>
          <w:szCs w:val="22"/>
        </w:rPr>
        <w:t>Provinsi Jawa Timur dalam tiga tahun terakhir masih menempati urutan pertama jumlah kasus narkoba berdasarkan provinsi. Begitu pula menurut jumlah tersangka narkoba, Provinsi Jawa Timur menempati urutan pertama dan mengalami peningkatan dari tahun 201</w:t>
      </w:r>
      <w:r w:rsidRPr="00B819FB">
        <w:rPr>
          <w:sz w:val="22"/>
          <w:szCs w:val="22"/>
          <w:lang w:val="en-US"/>
        </w:rPr>
        <w:t>7</w:t>
      </w:r>
      <w:r w:rsidRPr="00B819FB">
        <w:rPr>
          <w:sz w:val="22"/>
          <w:szCs w:val="22"/>
        </w:rPr>
        <w:t xml:space="preserve"> – 201</w:t>
      </w:r>
      <w:r w:rsidRPr="00B819FB">
        <w:rPr>
          <w:sz w:val="22"/>
          <w:szCs w:val="22"/>
          <w:lang w:val="en-US"/>
        </w:rPr>
        <w:t>8</w:t>
      </w:r>
      <w:r w:rsidRPr="00B819FB">
        <w:rPr>
          <w:sz w:val="22"/>
          <w:szCs w:val="22"/>
        </w:rPr>
        <w:t xml:space="preserve"> (</w:t>
      </w:r>
      <w:r w:rsidRPr="00B819FB">
        <w:rPr>
          <w:sz w:val="22"/>
          <w:szCs w:val="22"/>
          <w:lang w:val="en-US"/>
        </w:rPr>
        <w:t>5</w:t>
      </w:r>
      <w:r w:rsidRPr="00B819FB">
        <w:rPr>
          <w:sz w:val="22"/>
          <w:szCs w:val="22"/>
        </w:rPr>
        <w:t>.</w:t>
      </w:r>
      <w:r w:rsidRPr="00B819FB">
        <w:rPr>
          <w:sz w:val="22"/>
          <w:szCs w:val="22"/>
          <w:lang w:val="en-US"/>
        </w:rPr>
        <w:t>574</w:t>
      </w:r>
      <w:r w:rsidRPr="00B819FB">
        <w:rPr>
          <w:sz w:val="22"/>
          <w:szCs w:val="22"/>
        </w:rPr>
        <w:t xml:space="preserve"> tersangka ditahun 201</w:t>
      </w:r>
      <w:r w:rsidRPr="00B819FB">
        <w:rPr>
          <w:sz w:val="22"/>
          <w:szCs w:val="22"/>
          <w:lang w:val="en-US"/>
        </w:rPr>
        <w:t>7</w:t>
      </w:r>
      <w:r w:rsidRPr="00B819FB">
        <w:rPr>
          <w:sz w:val="22"/>
          <w:szCs w:val="22"/>
        </w:rPr>
        <w:t xml:space="preserve"> meningkat menjadi </w:t>
      </w:r>
      <w:r w:rsidRPr="00B819FB">
        <w:rPr>
          <w:sz w:val="22"/>
          <w:szCs w:val="22"/>
          <w:lang w:val="en-US"/>
        </w:rPr>
        <w:t>6</w:t>
      </w:r>
      <w:r w:rsidRPr="00B819FB">
        <w:rPr>
          <w:sz w:val="22"/>
          <w:szCs w:val="22"/>
        </w:rPr>
        <w:t>.</w:t>
      </w:r>
      <w:r w:rsidRPr="00B819FB">
        <w:rPr>
          <w:sz w:val="22"/>
          <w:szCs w:val="22"/>
          <w:lang w:val="en-US"/>
        </w:rPr>
        <w:t xml:space="preserve">255 </w:t>
      </w:r>
      <w:r w:rsidRPr="00B819FB">
        <w:rPr>
          <w:sz w:val="22"/>
          <w:szCs w:val="22"/>
        </w:rPr>
        <w:t>) (Informasi Kesehatan, 201</w:t>
      </w:r>
      <w:r w:rsidRPr="00B819FB">
        <w:rPr>
          <w:sz w:val="22"/>
          <w:szCs w:val="22"/>
          <w:lang w:val="en-US"/>
        </w:rPr>
        <w:t>8</w:t>
      </w:r>
      <w:r w:rsidRPr="00B819FB">
        <w:rPr>
          <w:sz w:val="22"/>
          <w:szCs w:val="22"/>
        </w:rPr>
        <w:t xml:space="preserve">).  Berdasarkan data BNN Kota Mojokerto, sebanyak 123 kasus narkoba berhasil diungkap BNN Kota mojokerto (BNN </w:t>
      </w:r>
      <w:r w:rsidRPr="00B819FB">
        <w:rPr>
          <w:sz w:val="22"/>
          <w:szCs w:val="22"/>
        </w:rPr>
        <w:lastRenderedPageBreak/>
        <w:t>Kota Mojokerto, 2019).</w:t>
      </w:r>
    </w:p>
    <w:p w:rsidR="00FD356E" w:rsidRPr="006A118F" w:rsidRDefault="00FD356E" w:rsidP="00FD356E">
      <w:pPr>
        <w:pStyle w:val="BodyText"/>
        <w:ind w:right="-1"/>
        <w:jc w:val="both"/>
        <w:rPr>
          <w:sz w:val="22"/>
          <w:szCs w:val="22"/>
        </w:rPr>
      </w:pPr>
    </w:p>
    <w:p w:rsidR="00172A7B" w:rsidRPr="00FD356E" w:rsidRDefault="00172A7B" w:rsidP="00FD356E">
      <w:pPr>
        <w:pStyle w:val="BodyText"/>
        <w:ind w:right="-1"/>
        <w:jc w:val="both"/>
        <w:rPr>
          <w:sz w:val="22"/>
          <w:szCs w:val="22"/>
        </w:rPr>
      </w:pPr>
      <w:r w:rsidRPr="00B819FB">
        <w:rPr>
          <w:sz w:val="22"/>
          <w:szCs w:val="22"/>
        </w:rPr>
        <w:t>Sebagian</w:t>
      </w:r>
      <w:r w:rsidRPr="00B819FB">
        <w:rPr>
          <w:sz w:val="22"/>
          <w:szCs w:val="22"/>
          <w:lang w:val="en-US"/>
        </w:rPr>
        <w:t xml:space="preserve"> </w:t>
      </w:r>
      <w:r w:rsidRPr="00B819FB">
        <w:rPr>
          <w:sz w:val="22"/>
          <w:szCs w:val="22"/>
        </w:rPr>
        <w:t>orang</w:t>
      </w:r>
      <w:r w:rsidR="00D647F3">
        <w:rPr>
          <w:sz w:val="22"/>
          <w:szCs w:val="22"/>
          <w:lang w:val="en-GB"/>
        </w:rPr>
        <w:t xml:space="preserve"> </w:t>
      </w:r>
      <w:r w:rsidRPr="00B819FB">
        <w:rPr>
          <w:sz w:val="22"/>
          <w:szCs w:val="22"/>
        </w:rPr>
        <w:t xml:space="preserve">tua, mempunyai anak </w:t>
      </w:r>
      <w:r w:rsidRPr="00B819FB">
        <w:rPr>
          <w:spacing w:val="-3"/>
          <w:sz w:val="22"/>
          <w:szCs w:val="22"/>
        </w:rPr>
        <w:t xml:space="preserve">yang </w:t>
      </w:r>
      <w:r w:rsidRPr="00B819FB">
        <w:rPr>
          <w:sz w:val="22"/>
          <w:szCs w:val="22"/>
        </w:rPr>
        <w:t>terlibat</w:t>
      </w:r>
      <w:r w:rsidRPr="00B819FB">
        <w:rPr>
          <w:sz w:val="22"/>
          <w:szCs w:val="22"/>
          <w:lang w:val="en-US"/>
        </w:rPr>
        <w:t xml:space="preserve"> </w:t>
      </w:r>
      <w:r w:rsidRPr="00B819FB">
        <w:rPr>
          <w:sz w:val="22"/>
          <w:szCs w:val="22"/>
        </w:rPr>
        <w:t xml:space="preserve">penyalahgunaan obat terlarang seringkali menjadi suatu aib keluarga. Tidak jarang orangtua langsung meninggalkan anaknya begitu saja, atau terlena oleh rasa gagal menjadi orangtua sehingga melupakan problem yang utama. Banyak orangtua merasa telah melakukan sesuatu, setelah memasukkan anaknya </w:t>
      </w:r>
      <w:r w:rsidRPr="00B819FB">
        <w:rPr>
          <w:spacing w:val="-3"/>
          <w:sz w:val="22"/>
          <w:szCs w:val="22"/>
        </w:rPr>
        <w:t xml:space="preserve">ke </w:t>
      </w:r>
      <w:r w:rsidRPr="00B819FB">
        <w:rPr>
          <w:sz w:val="22"/>
          <w:szCs w:val="22"/>
        </w:rPr>
        <w:t xml:space="preserve">panti rehabilitasi dan merasa upaya </w:t>
      </w:r>
      <w:r w:rsidRPr="00B819FB">
        <w:rPr>
          <w:spacing w:val="-2"/>
          <w:sz w:val="22"/>
          <w:szCs w:val="22"/>
        </w:rPr>
        <w:t xml:space="preserve">itu </w:t>
      </w:r>
      <w:r w:rsidRPr="00B819FB">
        <w:rPr>
          <w:sz w:val="22"/>
          <w:szCs w:val="22"/>
        </w:rPr>
        <w:t>sudah cukup. Memasukkan anak ke panti rehabilitasi memang merupakan salah satu jalan yang saat</w:t>
      </w:r>
      <w:r>
        <w:t xml:space="preserve"> ini masih dianggap yang paling tepat. Namun, tingkat </w:t>
      </w:r>
      <w:r>
        <w:rPr>
          <w:i/>
        </w:rPr>
        <w:t xml:space="preserve">relaps </w:t>
      </w:r>
      <w:r>
        <w:t xml:space="preserve">(kembali menjadi penderita ketergantungan obat) tinggi </w:t>
      </w:r>
      <w:r>
        <w:rPr>
          <w:spacing w:val="-3"/>
        </w:rPr>
        <w:t xml:space="preserve">yaitu </w:t>
      </w:r>
      <w:r>
        <w:t xml:space="preserve">60-70%. Lingkungan yang mendukung terutama keluarga sangat berperan dalam proses penyembuhan seseorang yang ketergantungan obat. Hal ini disebabkan, tidak banyak dari mereka </w:t>
      </w:r>
      <w:r>
        <w:rPr>
          <w:spacing w:val="-3"/>
        </w:rPr>
        <w:t xml:space="preserve">yang </w:t>
      </w:r>
      <w:r>
        <w:t>keinginan sembuhnya datang dari dalam dirinya sendiri (Isnaini, 201</w:t>
      </w:r>
      <w:r>
        <w:rPr>
          <w:lang w:val="en-US"/>
        </w:rPr>
        <w:t>6</w:t>
      </w:r>
      <w:r>
        <w:t xml:space="preserve">). </w:t>
      </w:r>
    </w:p>
    <w:p w:rsidR="00FD356E" w:rsidRDefault="00FD356E" w:rsidP="00FD356E">
      <w:pPr>
        <w:pStyle w:val="BodyText"/>
        <w:ind w:right="-1"/>
        <w:jc w:val="both"/>
        <w:rPr>
          <w:lang w:val="en-GB"/>
        </w:rPr>
      </w:pPr>
    </w:p>
    <w:p w:rsidR="00172A7B" w:rsidRDefault="00172A7B" w:rsidP="00FD356E">
      <w:pPr>
        <w:pStyle w:val="BodyText"/>
        <w:ind w:right="-1"/>
        <w:jc w:val="both"/>
        <w:rPr>
          <w:lang w:val="en-US"/>
        </w:rPr>
      </w:pPr>
      <w:r>
        <w:t>Berkembangnya asumsi di</w:t>
      </w:r>
      <w:r w:rsidR="00D647F3">
        <w:rPr>
          <w:lang w:val="en-GB"/>
        </w:rPr>
        <w:t xml:space="preserve"> </w:t>
      </w:r>
      <w:r>
        <w:t>masyarakat pencandu obat terlarang sekeras apa pun berusaha tidak bisa sepenuhnya sembuh.</w:t>
      </w:r>
      <w:r w:rsidR="00D647F3">
        <w:rPr>
          <w:lang w:val="en-GB"/>
        </w:rPr>
        <w:t xml:space="preserve"> </w:t>
      </w:r>
      <w:proofErr w:type="gramStart"/>
      <w:r>
        <w:rPr>
          <w:lang w:val="en-US"/>
        </w:rPr>
        <w:t>Dengan dukungan sangat penting bagi penguna dan sangat membutuhkan dukungan orang tua untuk sembuh dari pada yang mempunya tekat kuat untuk lepas.</w:t>
      </w:r>
      <w:proofErr w:type="gramEnd"/>
      <w:r>
        <w:rPr>
          <w:lang w:val="en-US"/>
        </w:rPr>
        <w:t xml:space="preserve"> Keluarga seringkali hanya menyuruh anaknya untuk berhenti tepati tidak mewujudkanya dalam dorongan positif, hasilnya tidak </w:t>
      </w:r>
      <w:proofErr w:type="gramStart"/>
      <w:r>
        <w:rPr>
          <w:lang w:val="en-US"/>
        </w:rPr>
        <w:t>akan</w:t>
      </w:r>
      <w:proofErr w:type="gramEnd"/>
      <w:r>
        <w:rPr>
          <w:lang w:val="en-US"/>
        </w:rPr>
        <w:t xml:space="preserve"> nyata sugesti yang dimunculkan dari obat-obatan itu akan lebih kuat dari pada suruhan orang lain.</w:t>
      </w:r>
    </w:p>
    <w:p w:rsidR="00D647F3" w:rsidRDefault="00D647F3" w:rsidP="00FD356E">
      <w:pPr>
        <w:pStyle w:val="BodyText"/>
        <w:ind w:right="-1"/>
        <w:jc w:val="both"/>
        <w:rPr>
          <w:lang w:val="en-US"/>
        </w:rPr>
      </w:pPr>
    </w:p>
    <w:p w:rsidR="00D647F3" w:rsidRDefault="00D647F3" w:rsidP="00FD356E">
      <w:pPr>
        <w:pStyle w:val="BodyText"/>
        <w:ind w:right="-1"/>
        <w:jc w:val="both"/>
        <w:rPr>
          <w:lang w:val="en-US"/>
        </w:rPr>
      </w:pPr>
    </w:p>
    <w:p w:rsidR="00172A7B" w:rsidRPr="00D647F3" w:rsidRDefault="00D647F3" w:rsidP="00172A7B">
      <w:pPr>
        <w:ind w:firstLine="0"/>
        <w:jc w:val="both"/>
        <w:rPr>
          <w:rFonts w:asciiTheme="majorBidi" w:hAnsiTheme="majorBidi" w:cstheme="majorBidi"/>
          <w:b/>
          <w:bCs/>
          <w:sz w:val="20"/>
          <w:szCs w:val="20"/>
        </w:rPr>
      </w:pPr>
      <w:r w:rsidRPr="00D647F3">
        <w:rPr>
          <w:rFonts w:asciiTheme="majorBidi" w:hAnsiTheme="majorBidi" w:cstheme="majorBidi"/>
          <w:b/>
          <w:bCs/>
          <w:sz w:val="20"/>
          <w:szCs w:val="20"/>
        </w:rPr>
        <w:t>BAHAN DAN METODE PENELITIAN</w:t>
      </w:r>
    </w:p>
    <w:p w:rsidR="00FD356E" w:rsidRDefault="00FD356E" w:rsidP="00FD356E">
      <w:pPr>
        <w:ind w:firstLine="0"/>
        <w:jc w:val="both"/>
        <w:rPr>
          <w:rFonts w:asciiTheme="majorBidi" w:hAnsiTheme="majorBidi" w:cstheme="majorBidi"/>
          <w:b/>
          <w:bCs/>
        </w:rPr>
      </w:pPr>
    </w:p>
    <w:p w:rsidR="00172A7B" w:rsidRDefault="00172A7B" w:rsidP="00FD356E">
      <w:pPr>
        <w:ind w:firstLine="0"/>
        <w:jc w:val="both"/>
        <w:rPr>
          <w:rFonts w:asciiTheme="majorBidi" w:hAnsiTheme="majorBidi" w:cstheme="majorBidi"/>
        </w:rPr>
      </w:pPr>
      <w:r w:rsidRPr="004D374B">
        <w:rPr>
          <w:rFonts w:asciiTheme="majorBidi" w:hAnsiTheme="majorBidi" w:cstheme="majorBidi"/>
        </w:rPr>
        <w:t xml:space="preserve">Penelitian ini mengunakan metode analitik dengan pendekatan </w:t>
      </w:r>
      <w:r w:rsidRPr="004D374B">
        <w:rPr>
          <w:rFonts w:asciiTheme="majorBidi" w:hAnsiTheme="majorBidi" w:cstheme="majorBidi"/>
          <w:i/>
        </w:rPr>
        <w:t xml:space="preserve">cross </w:t>
      </w:r>
      <w:proofErr w:type="gramStart"/>
      <w:r w:rsidRPr="004D374B">
        <w:rPr>
          <w:rFonts w:asciiTheme="majorBidi" w:hAnsiTheme="majorBidi" w:cstheme="majorBidi"/>
          <w:i/>
        </w:rPr>
        <w:t>sectional</w:t>
      </w:r>
      <w:r w:rsidRPr="004D374B">
        <w:rPr>
          <w:rFonts w:asciiTheme="majorBidi" w:hAnsiTheme="majorBidi" w:cstheme="majorBidi"/>
        </w:rPr>
        <w:t xml:space="preserve"> </w:t>
      </w:r>
      <w:r w:rsidRPr="004D374B">
        <w:rPr>
          <w:rFonts w:asciiTheme="majorBidi" w:hAnsiTheme="majorBidi" w:cstheme="majorBidi"/>
          <w:i/>
        </w:rPr>
        <w:t>.</w:t>
      </w:r>
      <w:proofErr w:type="gramEnd"/>
      <w:r w:rsidRPr="004D374B">
        <w:rPr>
          <w:rFonts w:asciiTheme="majorBidi" w:hAnsiTheme="majorBidi" w:cstheme="majorBidi"/>
          <w:i/>
        </w:rPr>
        <w:t xml:space="preserve"> </w:t>
      </w:r>
      <w:proofErr w:type="gramStart"/>
      <w:r w:rsidRPr="004D374B">
        <w:rPr>
          <w:rFonts w:asciiTheme="majorBidi" w:hAnsiTheme="majorBidi" w:cstheme="majorBidi"/>
        </w:rPr>
        <w:t>Populasi dalam penelitian ini adalah seluruh responden remaja dengan penyalahgunaan obat terlarang di BNN Kota Mojokerto sebanyak 123 responden.</w:t>
      </w:r>
      <w:proofErr w:type="gramEnd"/>
      <w:r w:rsidRPr="004D374B">
        <w:rPr>
          <w:rFonts w:asciiTheme="majorBidi" w:hAnsiTheme="majorBidi" w:cstheme="majorBidi"/>
        </w:rPr>
        <w:t xml:space="preserve"> </w:t>
      </w:r>
      <w:r w:rsidRPr="004D374B">
        <w:rPr>
          <w:rFonts w:asciiTheme="majorBidi" w:hAnsiTheme="majorBidi" w:cstheme="majorBidi"/>
        </w:rPr>
        <w:lastRenderedPageBreak/>
        <w:t xml:space="preserve">Teknik sampling </w:t>
      </w:r>
      <w:r w:rsidR="00E74404">
        <w:rPr>
          <w:rFonts w:asciiTheme="majorBidi" w:hAnsiTheme="majorBidi" w:cstheme="majorBidi"/>
        </w:rPr>
        <w:t xml:space="preserve">yang digunakan dalam penelitian </w:t>
      </w:r>
      <w:r w:rsidRPr="004D374B">
        <w:rPr>
          <w:rFonts w:asciiTheme="majorBidi" w:hAnsiTheme="majorBidi" w:cstheme="majorBidi"/>
        </w:rPr>
        <w:t xml:space="preserve">ini adalah </w:t>
      </w:r>
      <w:proofErr w:type="gramStart"/>
      <w:r w:rsidR="00E74404" w:rsidRPr="00E74404">
        <w:rPr>
          <w:rFonts w:asciiTheme="majorBidi" w:hAnsiTheme="majorBidi" w:cstheme="majorBidi"/>
          <w:i/>
          <w:iCs/>
        </w:rPr>
        <w:t>accidental</w:t>
      </w:r>
      <w:r w:rsidR="00E74404">
        <w:rPr>
          <w:rFonts w:asciiTheme="majorBidi" w:hAnsiTheme="majorBidi" w:cstheme="majorBidi"/>
        </w:rPr>
        <w:t xml:space="preserve"> </w:t>
      </w:r>
      <w:r w:rsidRPr="004D374B">
        <w:rPr>
          <w:rFonts w:asciiTheme="majorBidi" w:hAnsiTheme="majorBidi" w:cstheme="majorBidi"/>
          <w:i/>
        </w:rPr>
        <w:t xml:space="preserve"> sampling</w:t>
      </w:r>
      <w:proofErr w:type="gramEnd"/>
      <w:r w:rsidR="00E74404">
        <w:rPr>
          <w:rFonts w:asciiTheme="majorBidi" w:hAnsiTheme="majorBidi" w:cstheme="majorBidi"/>
        </w:rPr>
        <w:t xml:space="preserve">. </w:t>
      </w:r>
      <w:proofErr w:type="gramStart"/>
      <w:r w:rsidRPr="004D374B">
        <w:rPr>
          <w:rFonts w:asciiTheme="majorBidi" w:hAnsiTheme="majorBidi" w:cstheme="majorBidi"/>
        </w:rPr>
        <w:t>Sampel penelitian ini ditentukan berdasarkan kiesediaan responden, kehadiran responden pada saat penelitrian dan mendapatkan persetujuan dari keluarga responden.</w:t>
      </w:r>
      <w:proofErr w:type="gramEnd"/>
      <w:r w:rsidRPr="004D374B">
        <w:rPr>
          <w:rFonts w:asciiTheme="majorBidi" w:hAnsiTheme="majorBidi" w:cstheme="majorBidi"/>
        </w:rPr>
        <w:t xml:space="preserve"> Penelitian ini dilaksanakan di Badan Narkotika Nasional kabuoaten Mojokerto instrument penelitian menggunakan kuesioner yang terdiri dari data identitas responden kuesioner tentang dukungan keluarga sebanyak 20 item soal dan observasi penyalahgunaan obat terlarang sebanyak 9 item. </w:t>
      </w:r>
      <w:proofErr w:type="gramStart"/>
      <w:r w:rsidRPr="004D374B">
        <w:rPr>
          <w:rFonts w:asciiTheme="majorBidi" w:hAnsiTheme="majorBidi" w:cstheme="majorBidi"/>
        </w:rPr>
        <w:t>Instrumen penelitian yang diguanakna merupakan instrument yang dibuat sendiri oleh peneliti mengacu pada teori dukungan keluarga.</w:t>
      </w:r>
      <w:proofErr w:type="gramEnd"/>
      <w:r w:rsidRPr="004D374B">
        <w:rPr>
          <w:rFonts w:asciiTheme="majorBidi" w:hAnsiTheme="majorBidi" w:cstheme="majorBidi"/>
        </w:rPr>
        <w:t xml:space="preserve"> </w:t>
      </w:r>
    </w:p>
    <w:p w:rsidR="00A637B2" w:rsidRDefault="00A637B2" w:rsidP="00E74404">
      <w:pPr>
        <w:ind w:firstLine="720"/>
        <w:jc w:val="both"/>
        <w:rPr>
          <w:rFonts w:asciiTheme="majorBidi" w:hAnsiTheme="majorBidi" w:cstheme="majorBidi"/>
        </w:rPr>
      </w:pPr>
    </w:p>
    <w:p w:rsidR="00D647F3" w:rsidRDefault="00D647F3" w:rsidP="00E74404">
      <w:pPr>
        <w:ind w:firstLine="720"/>
        <w:jc w:val="both"/>
        <w:rPr>
          <w:rFonts w:asciiTheme="majorBidi" w:hAnsiTheme="majorBidi" w:cstheme="majorBidi"/>
        </w:rPr>
      </w:pPr>
    </w:p>
    <w:p w:rsidR="00172A7B" w:rsidRDefault="00172A7B" w:rsidP="00172A7B">
      <w:pPr>
        <w:pStyle w:val="BodyText"/>
        <w:ind w:right="-1"/>
        <w:jc w:val="both"/>
        <w:rPr>
          <w:b/>
          <w:bCs/>
          <w:sz w:val="22"/>
          <w:szCs w:val="22"/>
          <w:lang w:val="en-US"/>
        </w:rPr>
      </w:pPr>
      <w:r w:rsidRPr="004D374B">
        <w:rPr>
          <w:b/>
          <w:bCs/>
          <w:sz w:val="22"/>
          <w:szCs w:val="22"/>
          <w:lang w:val="en-US"/>
        </w:rPr>
        <w:t>HASIL</w:t>
      </w:r>
      <w:r w:rsidR="00FD356E">
        <w:rPr>
          <w:b/>
          <w:bCs/>
          <w:sz w:val="22"/>
          <w:szCs w:val="22"/>
          <w:lang w:val="en-US"/>
        </w:rPr>
        <w:t xml:space="preserve"> PENELITIAN</w:t>
      </w:r>
    </w:p>
    <w:p w:rsidR="00FD356E" w:rsidRPr="004D374B" w:rsidRDefault="00FD356E" w:rsidP="00172A7B">
      <w:pPr>
        <w:pStyle w:val="BodyText"/>
        <w:ind w:right="-1"/>
        <w:jc w:val="both"/>
        <w:rPr>
          <w:b/>
          <w:bCs/>
          <w:sz w:val="22"/>
          <w:szCs w:val="22"/>
          <w:lang w:val="en-US"/>
        </w:rPr>
      </w:pPr>
    </w:p>
    <w:p w:rsidR="00172A7B" w:rsidRPr="00FD356E" w:rsidRDefault="00172A7B" w:rsidP="00172A7B">
      <w:pPr>
        <w:ind w:left="284"/>
        <w:jc w:val="both"/>
        <w:rPr>
          <w:rFonts w:ascii="Times New Roman" w:hAnsi="Times New Roman"/>
          <w:b/>
        </w:rPr>
      </w:pPr>
      <w:r w:rsidRPr="00FD356E">
        <w:rPr>
          <w:rFonts w:ascii="Times New Roman" w:hAnsi="Times New Roman"/>
          <w:b/>
        </w:rPr>
        <w:t>Data Umum</w:t>
      </w:r>
    </w:p>
    <w:p w:rsidR="00FD356E" w:rsidRPr="004D374B" w:rsidRDefault="00FD356E" w:rsidP="00DD25EC">
      <w:pPr>
        <w:ind w:left="284"/>
        <w:jc w:val="both"/>
        <w:rPr>
          <w:rFonts w:ascii="Times New Roman" w:hAnsi="Times New Roman"/>
        </w:rPr>
      </w:pPr>
    </w:p>
    <w:p w:rsidR="00D647F3" w:rsidRDefault="00C04E07" w:rsidP="00DD25EC">
      <w:pPr>
        <w:ind w:firstLine="0"/>
        <w:jc w:val="both"/>
        <w:rPr>
          <w:rFonts w:ascii="Times New Roman" w:hAnsi="Times New Roman"/>
          <w:b/>
        </w:rPr>
      </w:pPr>
      <w:r w:rsidRPr="00D647F3">
        <w:rPr>
          <w:rFonts w:ascii="Times New Roman" w:hAnsi="Times New Roman"/>
          <w:b/>
        </w:rPr>
        <w:t xml:space="preserve">Karakteristik responden </w:t>
      </w:r>
      <w:r w:rsidR="00172A7B" w:rsidRPr="00D647F3">
        <w:rPr>
          <w:rFonts w:ascii="Times New Roman" w:hAnsi="Times New Roman"/>
          <w:b/>
        </w:rPr>
        <w:t xml:space="preserve">berdasarkan </w:t>
      </w:r>
      <w:proofErr w:type="gramStart"/>
      <w:r w:rsidR="00172A7B" w:rsidRPr="00D647F3">
        <w:rPr>
          <w:rFonts w:ascii="Times New Roman" w:hAnsi="Times New Roman"/>
          <w:b/>
        </w:rPr>
        <w:t>usia</w:t>
      </w:r>
      <w:proofErr w:type="gramEnd"/>
      <w:r w:rsidR="00172A7B" w:rsidRPr="00D647F3">
        <w:rPr>
          <w:rFonts w:ascii="Times New Roman" w:hAnsi="Times New Roman"/>
          <w:b/>
        </w:rPr>
        <w:t xml:space="preserve"> </w:t>
      </w:r>
    </w:p>
    <w:p w:rsidR="00D647F3" w:rsidRPr="00D647F3" w:rsidRDefault="00D647F3" w:rsidP="00D647F3">
      <w:pPr>
        <w:ind w:firstLine="0"/>
        <w:rPr>
          <w:rFonts w:ascii="Times New Roman" w:hAnsi="Times New Roman"/>
          <w:b/>
        </w:rPr>
      </w:pPr>
    </w:p>
    <w:p w:rsidR="00172A7B" w:rsidRPr="004D374B" w:rsidRDefault="00172A7B" w:rsidP="00D647F3">
      <w:pPr>
        <w:ind w:firstLine="0"/>
        <w:rPr>
          <w:rFonts w:ascii="Times New Roman" w:hAnsi="Times New Roman"/>
        </w:rPr>
      </w:pPr>
      <w:r w:rsidRPr="004D374B">
        <w:rPr>
          <w:rFonts w:ascii="Times New Roman" w:hAnsi="Times New Roman"/>
        </w:rPr>
        <w:t xml:space="preserve">Distribusi frekuensi karakteristik responden berdasarkan </w:t>
      </w:r>
      <w:proofErr w:type="gramStart"/>
      <w:r w:rsidRPr="004D374B">
        <w:rPr>
          <w:rFonts w:ascii="Times New Roman" w:hAnsi="Times New Roman"/>
        </w:rPr>
        <w:t>Usia</w:t>
      </w:r>
      <w:proofErr w:type="gramEnd"/>
      <w:r w:rsidRPr="004D374B">
        <w:rPr>
          <w:rFonts w:ascii="Times New Roman" w:hAnsi="Times New Roman"/>
        </w:rPr>
        <w:t xml:space="preserve"> di Badan Narkotika Nasional Kota Mojokerto Bulan Juni</w:t>
      </w:r>
    </w:p>
    <w:tbl>
      <w:tblPr>
        <w:tblStyle w:val="LightShading1"/>
        <w:tblW w:w="3686" w:type="dxa"/>
        <w:tblInd w:w="108" w:type="dxa"/>
        <w:shd w:val="clear" w:color="auto" w:fill="FFFFFF" w:themeFill="background1"/>
        <w:tblLayout w:type="fixed"/>
        <w:tblLook w:val="04A0" w:firstRow="1" w:lastRow="0" w:firstColumn="1" w:lastColumn="0" w:noHBand="0" w:noVBand="1"/>
      </w:tblPr>
      <w:tblGrid>
        <w:gridCol w:w="1134"/>
        <w:gridCol w:w="1134"/>
        <w:gridCol w:w="1418"/>
      </w:tblGrid>
      <w:tr w:rsidR="00172A7B" w:rsidRPr="004D374B" w:rsidTr="00DD25E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hideMark/>
          </w:tcPr>
          <w:p w:rsidR="00172A7B" w:rsidRPr="004D374B" w:rsidRDefault="00172A7B" w:rsidP="0054102F">
            <w:pPr>
              <w:ind w:firstLine="0"/>
              <w:rPr>
                <w:rFonts w:ascii="Times New Roman" w:eastAsia="SimSun" w:hAnsi="Times New Roman"/>
                <w:lang w:eastAsia="ja-JP"/>
              </w:rPr>
            </w:pPr>
            <w:r w:rsidRPr="004D374B">
              <w:rPr>
                <w:rFonts w:ascii="Times New Roman" w:eastAsia="SimSun" w:hAnsi="Times New Roman"/>
                <w:lang w:eastAsia="ja-JP"/>
              </w:rPr>
              <w:t>Usia</w:t>
            </w:r>
          </w:p>
        </w:tc>
        <w:tc>
          <w:tcPr>
            <w:tcW w:w="1134" w:type="dxa"/>
            <w:shd w:val="clear" w:color="auto" w:fill="FFFFFF" w:themeFill="background1"/>
            <w:hideMark/>
          </w:tcPr>
          <w:p w:rsidR="00172A7B" w:rsidRPr="004D374B" w:rsidRDefault="00172A7B" w:rsidP="0054102F">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1418" w:type="dxa"/>
            <w:shd w:val="clear" w:color="auto" w:fill="FFFFFF" w:themeFill="background1"/>
            <w:hideMark/>
          </w:tcPr>
          <w:p w:rsidR="00172A7B" w:rsidRPr="004D374B" w:rsidRDefault="00172A7B" w:rsidP="0054102F">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 (%)</w:t>
            </w:r>
          </w:p>
        </w:tc>
      </w:tr>
      <w:tr w:rsidR="00172A7B"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hideMark/>
          </w:tcPr>
          <w:p w:rsidR="00172A7B" w:rsidRPr="00DD25EC" w:rsidRDefault="00172A7B" w:rsidP="0054102F">
            <w:pPr>
              <w:ind w:firstLine="0"/>
              <w:rPr>
                <w:rFonts w:ascii="Times New Roman" w:eastAsia="SimSun" w:hAnsi="Times New Roman"/>
                <w:b w:val="0"/>
                <w:lang w:eastAsia="ja-JP"/>
              </w:rPr>
            </w:pPr>
            <w:r w:rsidRPr="00DD25EC">
              <w:rPr>
                <w:rFonts w:ascii="Times New Roman" w:eastAsia="SimSun" w:hAnsi="Times New Roman"/>
                <w:b w:val="0"/>
                <w:lang w:eastAsia="ja-JP"/>
              </w:rPr>
              <w:t>10-14 tahun</w:t>
            </w:r>
          </w:p>
        </w:tc>
        <w:tc>
          <w:tcPr>
            <w:tcW w:w="1134" w:type="dxa"/>
            <w:shd w:val="clear" w:color="auto" w:fill="FFFFFF" w:themeFill="background1"/>
            <w:hideMark/>
          </w:tcPr>
          <w:p w:rsidR="00172A7B" w:rsidRPr="004D374B" w:rsidRDefault="00172A7B"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12</w:t>
            </w:r>
          </w:p>
        </w:tc>
        <w:tc>
          <w:tcPr>
            <w:tcW w:w="1418" w:type="dxa"/>
            <w:shd w:val="clear" w:color="auto" w:fill="FFFFFF" w:themeFill="background1"/>
            <w:hideMark/>
          </w:tcPr>
          <w:p w:rsidR="00172A7B" w:rsidRPr="004D374B" w:rsidRDefault="00172A7B"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33.6</w:t>
            </w:r>
          </w:p>
        </w:tc>
      </w:tr>
      <w:tr w:rsidR="00172A7B" w:rsidRPr="004D374B" w:rsidTr="00DD25EC">
        <w:trPr>
          <w:trHeight w:val="252"/>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hideMark/>
          </w:tcPr>
          <w:p w:rsidR="00172A7B" w:rsidRPr="00DD25EC" w:rsidRDefault="00172A7B" w:rsidP="0054102F">
            <w:pPr>
              <w:ind w:firstLine="0"/>
              <w:rPr>
                <w:rFonts w:ascii="Times New Roman" w:eastAsia="SimSun" w:hAnsi="Times New Roman"/>
                <w:b w:val="0"/>
                <w:lang w:eastAsia="ja-JP"/>
              </w:rPr>
            </w:pPr>
            <w:r w:rsidRPr="00DD25EC">
              <w:rPr>
                <w:rFonts w:ascii="Times New Roman" w:eastAsia="SimSun" w:hAnsi="Times New Roman"/>
                <w:b w:val="0"/>
                <w:lang w:eastAsia="ja-JP"/>
              </w:rPr>
              <w:t>14-17 tahun</w:t>
            </w:r>
          </w:p>
        </w:tc>
        <w:tc>
          <w:tcPr>
            <w:tcW w:w="1134" w:type="dxa"/>
            <w:shd w:val="clear" w:color="auto" w:fill="FFFFFF" w:themeFill="background1"/>
            <w:hideMark/>
          </w:tcPr>
          <w:p w:rsidR="00172A7B" w:rsidRPr="004D374B" w:rsidRDefault="00172A7B" w:rsidP="0054102F">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13</w:t>
            </w:r>
          </w:p>
        </w:tc>
        <w:tc>
          <w:tcPr>
            <w:tcW w:w="1418" w:type="dxa"/>
            <w:shd w:val="clear" w:color="auto" w:fill="FFFFFF" w:themeFill="background1"/>
            <w:hideMark/>
          </w:tcPr>
          <w:p w:rsidR="00172A7B" w:rsidRPr="004D374B" w:rsidRDefault="00172A7B" w:rsidP="0054102F">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36.1</w:t>
            </w:r>
          </w:p>
        </w:tc>
      </w:tr>
      <w:tr w:rsidR="00172A7B"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hideMark/>
          </w:tcPr>
          <w:p w:rsidR="00172A7B" w:rsidRPr="004D374B" w:rsidRDefault="00172A7B" w:rsidP="0054102F">
            <w:pPr>
              <w:ind w:firstLine="0"/>
              <w:rPr>
                <w:rFonts w:ascii="Times New Roman" w:eastAsia="SimSun" w:hAnsi="Times New Roman"/>
                <w:lang w:eastAsia="ja-JP"/>
              </w:rPr>
            </w:pPr>
            <w:r w:rsidRPr="004D374B">
              <w:rPr>
                <w:rFonts w:ascii="Times New Roman" w:eastAsia="SimSun" w:hAnsi="Times New Roman"/>
                <w:lang w:eastAsia="ja-JP"/>
              </w:rPr>
              <w:t>17-19 tahun</w:t>
            </w:r>
          </w:p>
        </w:tc>
        <w:tc>
          <w:tcPr>
            <w:tcW w:w="1134" w:type="dxa"/>
            <w:shd w:val="clear" w:color="auto" w:fill="FFFFFF" w:themeFill="background1"/>
            <w:hideMark/>
          </w:tcPr>
          <w:p w:rsidR="00172A7B" w:rsidRPr="004D374B" w:rsidRDefault="00172A7B"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11</w:t>
            </w:r>
          </w:p>
        </w:tc>
        <w:tc>
          <w:tcPr>
            <w:tcW w:w="1418" w:type="dxa"/>
            <w:shd w:val="clear" w:color="auto" w:fill="FFFFFF" w:themeFill="background1"/>
            <w:hideMark/>
          </w:tcPr>
          <w:p w:rsidR="00172A7B" w:rsidRPr="004D374B" w:rsidRDefault="00172A7B"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30.6</w:t>
            </w:r>
          </w:p>
        </w:tc>
      </w:tr>
      <w:tr w:rsidR="00172A7B" w:rsidRPr="004D374B" w:rsidTr="00DD25EC">
        <w:trPr>
          <w:trHeight w:val="252"/>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hideMark/>
          </w:tcPr>
          <w:p w:rsidR="00172A7B" w:rsidRPr="004D374B" w:rsidRDefault="00172A7B" w:rsidP="0054102F">
            <w:pPr>
              <w:ind w:firstLine="0"/>
              <w:rPr>
                <w:rFonts w:ascii="Times New Roman" w:eastAsia="SimSun" w:hAnsi="Times New Roman"/>
                <w:lang w:eastAsia="ja-JP"/>
              </w:rPr>
            </w:pPr>
            <w:r w:rsidRPr="004D374B">
              <w:rPr>
                <w:rFonts w:ascii="Times New Roman" w:eastAsia="SimSun" w:hAnsi="Times New Roman"/>
                <w:lang w:eastAsia="ja-JP"/>
              </w:rPr>
              <w:t>Total</w:t>
            </w:r>
          </w:p>
        </w:tc>
        <w:tc>
          <w:tcPr>
            <w:tcW w:w="1134" w:type="dxa"/>
            <w:shd w:val="clear" w:color="auto" w:fill="FFFFFF" w:themeFill="background1"/>
            <w:hideMark/>
          </w:tcPr>
          <w:p w:rsidR="00172A7B" w:rsidRPr="004D374B" w:rsidRDefault="0054102F" w:rsidP="0054102F">
            <w:pPr>
              <w:pStyle w:val="BodyText"/>
              <w:cnfStyle w:val="000000000000" w:firstRow="0" w:lastRow="0" w:firstColumn="0" w:lastColumn="0" w:oddVBand="0" w:evenVBand="0" w:oddHBand="0" w:evenHBand="0" w:firstRowFirstColumn="0" w:firstRowLastColumn="0" w:lastRowFirstColumn="0" w:lastRowLastColumn="0"/>
              <w:rPr>
                <w:rFonts w:eastAsia="SimSun"/>
                <w:sz w:val="22"/>
                <w:szCs w:val="22"/>
              </w:rPr>
            </w:pPr>
            <w:r w:rsidRPr="004D374B">
              <w:rPr>
                <w:rFonts w:eastAsia="SimSun"/>
                <w:sz w:val="22"/>
                <w:szCs w:val="22"/>
              </w:rPr>
              <w:t>36</w:t>
            </w:r>
          </w:p>
        </w:tc>
        <w:tc>
          <w:tcPr>
            <w:tcW w:w="1418" w:type="dxa"/>
            <w:shd w:val="clear" w:color="auto" w:fill="FFFFFF" w:themeFill="background1"/>
            <w:hideMark/>
          </w:tcPr>
          <w:p w:rsidR="00172A7B" w:rsidRPr="004D374B" w:rsidRDefault="00172A7B" w:rsidP="0054102F">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172A7B" w:rsidRPr="00DD25EC" w:rsidRDefault="00172A7B" w:rsidP="00DD25EC">
      <w:pPr>
        <w:ind w:firstLine="0"/>
        <w:rPr>
          <w:rFonts w:ascii="Times New Roman" w:hAnsi="Times New Roman"/>
          <w:sz w:val="18"/>
          <w:szCs w:val="18"/>
        </w:rPr>
      </w:pPr>
      <w:r w:rsidRPr="00DD25EC">
        <w:rPr>
          <w:rFonts w:ascii="Times New Roman" w:hAnsi="Times New Roman"/>
          <w:sz w:val="18"/>
          <w:szCs w:val="18"/>
        </w:rPr>
        <w:t>Sumber: Data primer 2019</w:t>
      </w:r>
    </w:p>
    <w:p w:rsidR="00FD356E" w:rsidRPr="004D374B" w:rsidRDefault="00FD356E" w:rsidP="0054102F">
      <w:pPr>
        <w:ind w:left="567"/>
        <w:rPr>
          <w:rFonts w:ascii="Times New Roman" w:hAnsi="Times New Roman"/>
        </w:rPr>
      </w:pPr>
    </w:p>
    <w:p w:rsidR="00172A7B" w:rsidRPr="004D374B" w:rsidRDefault="00DD25EC" w:rsidP="0054102F">
      <w:pPr>
        <w:ind w:firstLine="0"/>
        <w:jc w:val="both"/>
        <w:rPr>
          <w:rFonts w:ascii="Times New Roman" w:hAnsi="Times New Roman"/>
        </w:rPr>
      </w:pPr>
      <w:proofErr w:type="gramStart"/>
      <w:r>
        <w:rPr>
          <w:rFonts w:ascii="Times New Roman" w:hAnsi="Times New Roman"/>
        </w:rPr>
        <w:t>M</w:t>
      </w:r>
      <w:r w:rsidR="00172A7B" w:rsidRPr="004D374B">
        <w:rPr>
          <w:rFonts w:ascii="Times New Roman" w:hAnsi="Times New Roman"/>
        </w:rPr>
        <w:t>enunjukkan bahwa hampir setengah responden yang berusia 14-17 tahun sebanyak 13 responden dengan presentase (36.1%).</w:t>
      </w:r>
      <w:proofErr w:type="gramEnd"/>
    </w:p>
    <w:p w:rsidR="00DD25EC" w:rsidRPr="004D374B" w:rsidRDefault="00DD25EC" w:rsidP="00172A7B">
      <w:pPr>
        <w:pStyle w:val="BodyText"/>
        <w:ind w:right="-1"/>
        <w:jc w:val="both"/>
        <w:rPr>
          <w:sz w:val="22"/>
          <w:szCs w:val="22"/>
          <w:lang w:val="en-US"/>
        </w:rPr>
      </w:pPr>
    </w:p>
    <w:p w:rsidR="0054102F" w:rsidRDefault="0054102F" w:rsidP="00FD356E">
      <w:pPr>
        <w:ind w:firstLine="0"/>
        <w:jc w:val="both"/>
        <w:rPr>
          <w:rFonts w:ascii="Times New Roman" w:hAnsi="Times New Roman"/>
          <w:b/>
        </w:rPr>
      </w:pPr>
      <w:r w:rsidRPr="00D647F3">
        <w:rPr>
          <w:rFonts w:ascii="Times New Roman" w:hAnsi="Times New Roman"/>
          <w:b/>
        </w:rPr>
        <w:t>Karakteristik responden berdasarkan jenis kelamin</w:t>
      </w:r>
    </w:p>
    <w:p w:rsidR="00D647F3" w:rsidRPr="00D647F3" w:rsidRDefault="00D647F3" w:rsidP="00FD356E">
      <w:pPr>
        <w:ind w:firstLine="0"/>
        <w:jc w:val="both"/>
        <w:rPr>
          <w:rFonts w:ascii="Times New Roman" w:hAnsi="Times New Roman"/>
          <w:b/>
        </w:rPr>
      </w:pPr>
    </w:p>
    <w:p w:rsidR="0054102F" w:rsidRPr="004D374B" w:rsidRDefault="0054102F" w:rsidP="00C04E07">
      <w:pPr>
        <w:ind w:firstLine="0"/>
        <w:jc w:val="both"/>
        <w:rPr>
          <w:rFonts w:ascii="Times New Roman" w:hAnsi="Times New Roman"/>
        </w:rPr>
      </w:pPr>
      <w:r w:rsidRPr="004D374B">
        <w:rPr>
          <w:rFonts w:ascii="Times New Roman" w:hAnsi="Times New Roman"/>
        </w:rPr>
        <w:t xml:space="preserve">Distribusi frekuensi Karakteristik responden berdasarkan jenis kelamin di </w:t>
      </w:r>
      <w:r w:rsidRPr="004D374B">
        <w:rPr>
          <w:rFonts w:ascii="Times New Roman" w:hAnsi="Times New Roman"/>
        </w:rPr>
        <w:lastRenderedPageBreak/>
        <w:t>Badan Narkotika Nasional Kota Mojokerto Bulan Juni</w:t>
      </w:r>
    </w:p>
    <w:tbl>
      <w:tblPr>
        <w:tblStyle w:val="LightShading1"/>
        <w:tblW w:w="3861" w:type="dxa"/>
        <w:tblInd w:w="108" w:type="dxa"/>
        <w:shd w:val="clear" w:color="auto" w:fill="FFFFFF" w:themeFill="background1"/>
        <w:tblLayout w:type="fixed"/>
        <w:tblLook w:val="04A0" w:firstRow="1" w:lastRow="0" w:firstColumn="1" w:lastColumn="0" w:noHBand="0" w:noVBand="1"/>
      </w:tblPr>
      <w:tblGrid>
        <w:gridCol w:w="1452"/>
        <w:gridCol w:w="1275"/>
        <w:gridCol w:w="1134"/>
      </w:tblGrid>
      <w:tr w:rsidR="0054102F" w:rsidRPr="004D374B" w:rsidTr="00DD25E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54102F" w:rsidRPr="004D374B" w:rsidRDefault="0054102F" w:rsidP="0054102F">
            <w:pPr>
              <w:ind w:firstLine="0"/>
              <w:rPr>
                <w:rFonts w:ascii="Times New Roman" w:eastAsia="SimSun" w:hAnsi="Times New Roman"/>
                <w:lang w:eastAsia="ja-JP"/>
              </w:rPr>
            </w:pPr>
            <w:r w:rsidRPr="004D374B">
              <w:rPr>
                <w:rFonts w:ascii="Times New Roman" w:eastAsia="SimSun" w:hAnsi="Times New Roman"/>
                <w:lang w:eastAsia="ja-JP"/>
              </w:rPr>
              <w:t>Jenis Kelamin</w:t>
            </w:r>
          </w:p>
        </w:tc>
        <w:tc>
          <w:tcPr>
            <w:tcW w:w="1275" w:type="dxa"/>
            <w:shd w:val="clear" w:color="auto" w:fill="FFFFFF" w:themeFill="background1"/>
            <w:hideMark/>
          </w:tcPr>
          <w:p w:rsidR="0054102F" w:rsidRPr="004D374B" w:rsidRDefault="0054102F" w:rsidP="0054102F">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1134" w:type="dxa"/>
            <w:shd w:val="clear" w:color="auto" w:fill="FFFFFF" w:themeFill="background1"/>
            <w:hideMark/>
          </w:tcPr>
          <w:p w:rsidR="0054102F" w:rsidRPr="004D374B" w:rsidRDefault="0054102F" w:rsidP="0054102F">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w:t>
            </w:r>
          </w:p>
        </w:tc>
      </w:tr>
      <w:tr w:rsidR="0054102F"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54102F" w:rsidRPr="004D374B" w:rsidRDefault="0054102F" w:rsidP="0054102F">
            <w:pPr>
              <w:ind w:firstLine="0"/>
              <w:rPr>
                <w:rFonts w:ascii="Times New Roman" w:eastAsia="SimSun" w:hAnsi="Times New Roman"/>
                <w:lang w:eastAsia="ja-JP"/>
              </w:rPr>
            </w:pPr>
            <w:r w:rsidRPr="004D374B">
              <w:rPr>
                <w:rFonts w:ascii="Times New Roman" w:eastAsia="SimSun" w:hAnsi="Times New Roman"/>
                <w:lang w:eastAsia="ja-JP"/>
              </w:rPr>
              <w:t>Perempuan</w:t>
            </w:r>
          </w:p>
        </w:tc>
        <w:tc>
          <w:tcPr>
            <w:tcW w:w="1275" w:type="dxa"/>
            <w:shd w:val="clear" w:color="auto" w:fill="FFFFFF" w:themeFill="background1"/>
            <w:hideMark/>
          </w:tcPr>
          <w:p w:rsidR="0054102F" w:rsidRPr="004D374B" w:rsidRDefault="0054102F"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4</w:t>
            </w:r>
          </w:p>
        </w:tc>
        <w:tc>
          <w:tcPr>
            <w:tcW w:w="1134" w:type="dxa"/>
            <w:shd w:val="clear" w:color="auto" w:fill="FFFFFF" w:themeFill="background1"/>
            <w:hideMark/>
          </w:tcPr>
          <w:p w:rsidR="0054102F" w:rsidRPr="004D374B" w:rsidRDefault="0054102F"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11.1</w:t>
            </w:r>
          </w:p>
        </w:tc>
      </w:tr>
      <w:tr w:rsidR="0054102F" w:rsidRPr="004D374B" w:rsidTr="00DD25EC">
        <w:trPr>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54102F" w:rsidRPr="004D374B" w:rsidRDefault="0054102F" w:rsidP="0054102F">
            <w:pPr>
              <w:ind w:firstLine="0"/>
              <w:rPr>
                <w:rFonts w:ascii="Times New Roman" w:eastAsia="SimSun" w:hAnsi="Times New Roman"/>
                <w:lang w:eastAsia="ja-JP"/>
              </w:rPr>
            </w:pPr>
            <w:r w:rsidRPr="004D374B">
              <w:rPr>
                <w:rFonts w:ascii="Times New Roman" w:eastAsia="SimSun" w:hAnsi="Times New Roman"/>
                <w:lang w:eastAsia="ja-JP"/>
              </w:rPr>
              <w:t>Laki- laki</w:t>
            </w:r>
          </w:p>
        </w:tc>
        <w:tc>
          <w:tcPr>
            <w:tcW w:w="1275" w:type="dxa"/>
            <w:shd w:val="clear" w:color="auto" w:fill="FFFFFF" w:themeFill="background1"/>
            <w:hideMark/>
          </w:tcPr>
          <w:p w:rsidR="0054102F" w:rsidRPr="004D374B" w:rsidRDefault="0054102F" w:rsidP="0054102F">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32</w:t>
            </w:r>
          </w:p>
        </w:tc>
        <w:tc>
          <w:tcPr>
            <w:tcW w:w="1134" w:type="dxa"/>
            <w:shd w:val="clear" w:color="auto" w:fill="FFFFFF" w:themeFill="background1"/>
            <w:hideMark/>
          </w:tcPr>
          <w:p w:rsidR="0054102F" w:rsidRPr="004D374B" w:rsidRDefault="0054102F" w:rsidP="0054102F">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88.9</w:t>
            </w:r>
          </w:p>
        </w:tc>
      </w:tr>
      <w:tr w:rsidR="0054102F"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54102F" w:rsidRPr="004D374B" w:rsidRDefault="0054102F" w:rsidP="0054102F">
            <w:pPr>
              <w:ind w:left="-425" w:firstLine="425"/>
              <w:rPr>
                <w:rFonts w:ascii="Times New Roman" w:eastAsia="SimSun" w:hAnsi="Times New Roman"/>
                <w:lang w:eastAsia="ja-JP"/>
              </w:rPr>
            </w:pPr>
            <w:r w:rsidRPr="004D374B">
              <w:rPr>
                <w:rFonts w:ascii="Times New Roman" w:eastAsia="SimSun" w:hAnsi="Times New Roman"/>
                <w:lang w:eastAsia="ja-JP"/>
              </w:rPr>
              <w:t>Total</w:t>
            </w:r>
          </w:p>
        </w:tc>
        <w:tc>
          <w:tcPr>
            <w:tcW w:w="1275" w:type="dxa"/>
            <w:shd w:val="clear" w:color="auto" w:fill="FFFFFF" w:themeFill="background1"/>
            <w:hideMark/>
          </w:tcPr>
          <w:p w:rsidR="0054102F" w:rsidRPr="004D374B" w:rsidRDefault="0054102F"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w:t>
            </w:r>
          </w:p>
        </w:tc>
        <w:tc>
          <w:tcPr>
            <w:tcW w:w="1134" w:type="dxa"/>
            <w:shd w:val="clear" w:color="auto" w:fill="FFFFFF" w:themeFill="background1"/>
            <w:hideMark/>
          </w:tcPr>
          <w:p w:rsidR="0054102F" w:rsidRPr="004D374B" w:rsidRDefault="0054102F" w:rsidP="0054102F">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54102F" w:rsidRPr="00D647F3" w:rsidRDefault="0054102F" w:rsidP="00D647F3">
      <w:pPr>
        <w:ind w:firstLine="0"/>
        <w:jc w:val="both"/>
        <w:rPr>
          <w:rFonts w:ascii="Times New Roman" w:hAnsi="Times New Roman"/>
          <w:sz w:val="18"/>
          <w:szCs w:val="18"/>
        </w:rPr>
      </w:pPr>
      <w:r w:rsidRPr="00D647F3">
        <w:rPr>
          <w:rFonts w:ascii="Times New Roman" w:hAnsi="Times New Roman"/>
          <w:sz w:val="18"/>
          <w:szCs w:val="18"/>
        </w:rPr>
        <w:t>Sumber: data primer 2019</w:t>
      </w:r>
    </w:p>
    <w:p w:rsidR="00FD356E" w:rsidRPr="004D374B" w:rsidRDefault="00FD356E" w:rsidP="0054102F">
      <w:pPr>
        <w:ind w:left="851"/>
        <w:jc w:val="both"/>
        <w:rPr>
          <w:rFonts w:ascii="Times New Roman" w:hAnsi="Times New Roman"/>
        </w:rPr>
      </w:pPr>
    </w:p>
    <w:p w:rsidR="0054102F" w:rsidRDefault="0054102F" w:rsidP="00C04E07">
      <w:pPr>
        <w:ind w:firstLine="0"/>
        <w:jc w:val="both"/>
        <w:rPr>
          <w:rFonts w:ascii="Times New Roman" w:hAnsi="Times New Roman"/>
        </w:rPr>
      </w:pPr>
      <w:proofErr w:type="gramStart"/>
      <w:r w:rsidRPr="004D374B">
        <w:rPr>
          <w:rFonts w:ascii="Times New Roman" w:hAnsi="Times New Roman"/>
        </w:rPr>
        <w:t>Berdasarkan tabel 5.2 menunjukkan bahwa hampir seluruhnya responden berjenis kelamin laki-laki sebanyak 32 responden dengan presentase (88.9%).</w:t>
      </w:r>
      <w:proofErr w:type="gramEnd"/>
    </w:p>
    <w:p w:rsidR="00D647F3" w:rsidRDefault="00D647F3" w:rsidP="00A637B2">
      <w:pPr>
        <w:ind w:firstLine="0"/>
        <w:jc w:val="both"/>
        <w:rPr>
          <w:rFonts w:ascii="Times New Roman" w:hAnsi="Times New Roman"/>
        </w:rPr>
      </w:pPr>
    </w:p>
    <w:p w:rsidR="00AD7E06" w:rsidRPr="00D647F3" w:rsidRDefault="00AD7E06" w:rsidP="00A637B2">
      <w:pPr>
        <w:ind w:firstLine="0"/>
        <w:jc w:val="both"/>
        <w:rPr>
          <w:rFonts w:ascii="Times New Roman" w:hAnsi="Times New Roman"/>
          <w:b/>
        </w:rPr>
      </w:pPr>
      <w:r w:rsidRPr="00D647F3">
        <w:rPr>
          <w:rFonts w:ascii="Times New Roman" w:hAnsi="Times New Roman"/>
          <w:b/>
        </w:rPr>
        <w:t>Karakteristik responden berdasarkan pendidikan remaja</w:t>
      </w:r>
    </w:p>
    <w:p w:rsidR="00FD356E" w:rsidRPr="004D374B" w:rsidRDefault="00FD356E" w:rsidP="00A637B2">
      <w:pPr>
        <w:ind w:firstLine="0"/>
        <w:jc w:val="both"/>
        <w:rPr>
          <w:rFonts w:ascii="Times New Roman" w:hAnsi="Times New Roman"/>
        </w:rPr>
      </w:pPr>
    </w:p>
    <w:p w:rsidR="00AD7E06" w:rsidRPr="004D374B" w:rsidRDefault="00D647F3" w:rsidP="00D647F3">
      <w:pPr>
        <w:ind w:firstLine="0"/>
        <w:jc w:val="both"/>
        <w:rPr>
          <w:rFonts w:ascii="Times New Roman" w:hAnsi="Times New Roman"/>
        </w:rPr>
      </w:pPr>
      <w:r>
        <w:rPr>
          <w:rFonts w:ascii="Times New Roman" w:hAnsi="Times New Roman"/>
        </w:rPr>
        <w:t xml:space="preserve">Tabel 5.3 Distribusi frekuensi </w:t>
      </w:r>
      <w:r w:rsidR="00AD7E06" w:rsidRPr="004D374B">
        <w:rPr>
          <w:rFonts w:ascii="Times New Roman" w:hAnsi="Times New Roman"/>
        </w:rPr>
        <w:t>karakteristik responden berdasarkan jenis pendidikan remaja di Badan Narkotika Nasional Kota Mojokerto Bulan Juni</w:t>
      </w:r>
    </w:p>
    <w:tbl>
      <w:tblPr>
        <w:tblStyle w:val="LightShading1"/>
        <w:tblW w:w="3861" w:type="dxa"/>
        <w:tblInd w:w="108" w:type="dxa"/>
        <w:shd w:val="clear" w:color="auto" w:fill="FFFFFF" w:themeFill="background1"/>
        <w:tblLayout w:type="fixed"/>
        <w:tblLook w:val="04A0" w:firstRow="1" w:lastRow="0" w:firstColumn="1" w:lastColumn="0" w:noHBand="0" w:noVBand="1"/>
      </w:tblPr>
      <w:tblGrid>
        <w:gridCol w:w="1452"/>
        <w:gridCol w:w="1134"/>
        <w:gridCol w:w="1275"/>
      </w:tblGrid>
      <w:tr w:rsidR="00AD7E06" w:rsidRPr="004D374B" w:rsidTr="00DD25EC">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4D374B" w:rsidRDefault="00AD7E06" w:rsidP="00AD7E06">
            <w:pPr>
              <w:ind w:firstLine="0"/>
              <w:rPr>
                <w:rFonts w:ascii="Times New Roman" w:eastAsia="SimSun" w:hAnsi="Times New Roman"/>
                <w:lang w:eastAsia="ja-JP"/>
              </w:rPr>
            </w:pPr>
            <w:r w:rsidRPr="004D374B">
              <w:rPr>
                <w:rFonts w:ascii="Times New Roman" w:eastAsia="SimSun" w:hAnsi="Times New Roman"/>
                <w:lang w:eastAsia="ja-JP"/>
              </w:rPr>
              <w:t>Jenis pendidikan</w:t>
            </w:r>
          </w:p>
        </w:tc>
        <w:tc>
          <w:tcPr>
            <w:tcW w:w="1134"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1275"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SD</w:t>
            </w:r>
          </w:p>
        </w:tc>
        <w:tc>
          <w:tcPr>
            <w:tcW w:w="1134"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5</w:t>
            </w:r>
          </w:p>
        </w:tc>
        <w:tc>
          <w:tcPr>
            <w:tcW w:w="1275"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13.9</w:t>
            </w:r>
          </w:p>
        </w:tc>
      </w:tr>
      <w:tr w:rsidR="00AD7E06" w:rsidRPr="004D374B" w:rsidTr="00DD25EC">
        <w:trPr>
          <w:trHeight w:val="26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SMP</w:t>
            </w:r>
          </w:p>
        </w:tc>
        <w:tc>
          <w:tcPr>
            <w:tcW w:w="1134"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11</w:t>
            </w:r>
          </w:p>
        </w:tc>
        <w:tc>
          <w:tcPr>
            <w:tcW w:w="1275"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30.6</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SMA</w:t>
            </w:r>
          </w:p>
        </w:tc>
        <w:tc>
          <w:tcPr>
            <w:tcW w:w="1134"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14</w:t>
            </w:r>
          </w:p>
        </w:tc>
        <w:tc>
          <w:tcPr>
            <w:tcW w:w="1275"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38.9</w:t>
            </w:r>
          </w:p>
        </w:tc>
      </w:tr>
      <w:tr w:rsidR="00AD7E06" w:rsidRPr="004D374B" w:rsidTr="00DD25EC">
        <w:trPr>
          <w:trHeight w:val="26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PT</w:t>
            </w:r>
          </w:p>
        </w:tc>
        <w:tc>
          <w:tcPr>
            <w:tcW w:w="1134"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6</w:t>
            </w:r>
          </w:p>
        </w:tc>
        <w:tc>
          <w:tcPr>
            <w:tcW w:w="1275"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16.7</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Total</w:t>
            </w:r>
          </w:p>
        </w:tc>
        <w:tc>
          <w:tcPr>
            <w:tcW w:w="1134"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w:t>
            </w:r>
          </w:p>
        </w:tc>
        <w:tc>
          <w:tcPr>
            <w:tcW w:w="1275"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AD7E06" w:rsidRPr="00D647F3" w:rsidRDefault="00AD7E06" w:rsidP="00D647F3">
      <w:pPr>
        <w:ind w:firstLine="0"/>
        <w:jc w:val="both"/>
        <w:rPr>
          <w:rFonts w:ascii="Times New Roman" w:hAnsi="Times New Roman"/>
          <w:sz w:val="18"/>
          <w:szCs w:val="18"/>
        </w:rPr>
      </w:pPr>
      <w:r w:rsidRPr="00D647F3">
        <w:rPr>
          <w:rFonts w:ascii="Times New Roman" w:hAnsi="Times New Roman"/>
          <w:sz w:val="18"/>
          <w:szCs w:val="18"/>
        </w:rPr>
        <w:t>Sumber: Data primer 2019</w:t>
      </w:r>
    </w:p>
    <w:p w:rsidR="00FD356E" w:rsidRPr="004D374B" w:rsidRDefault="00FD356E" w:rsidP="00AD7E06">
      <w:pPr>
        <w:ind w:left="426"/>
        <w:jc w:val="both"/>
        <w:rPr>
          <w:rFonts w:ascii="Times New Roman" w:hAnsi="Times New Roman"/>
        </w:rPr>
      </w:pPr>
    </w:p>
    <w:p w:rsidR="0054102F" w:rsidRPr="00A637B2" w:rsidRDefault="00AD7E06" w:rsidP="00FD356E">
      <w:pPr>
        <w:ind w:firstLine="0"/>
        <w:jc w:val="both"/>
        <w:rPr>
          <w:rFonts w:ascii="Times New Roman" w:hAnsi="Times New Roman"/>
        </w:rPr>
      </w:pPr>
      <w:proofErr w:type="gramStart"/>
      <w:r w:rsidRPr="004D374B">
        <w:rPr>
          <w:rFonts w:ascii="Times New Roman" w:hAnsi="Times New Roman"/>
        </w:rPr>
        <w:t>Berda</w:t>
      </w:r>
      <w:r w:rsidR="00FD356E">
        <w:rPr>
          <w:rFonts w:ascii="Times New Roman" w:hAnsi="Times New Roman"/>
        </w:rPr>
        <w:t>sarkan tabel 5.3 menunjukkan ham</w:t>
      </w:r>
      <w:r w:rsidRPr="004D374B">
        <w:rPr>
          <w:rFonts w:ascii="Times New Roman" w:hAnsi="Times New Roman"/>
        </w:rPr>
        <w:t>pir setengah responden berpendidikan SMA sebanyak 14 responden (38.9%).</w:t>
      </w:r>
      <w:proofErr w:type="gramEnd"/>
    </w:p>
    <w:p w:rsidR="00AD7E06" w:rsidRPr="004D374B" w:rsidRDefault="00AD7E06" w:rsidP="00172A7B">
      <w:pPr>
        <w:pStyle w:val="BodyText"/>
        <w:ind w:right="-1"/>
        <w:jc w:val="both"/>
        <w:rPr>
          <w:sz w:val="22"/>
          <w:szCs w:val="22"/>
          <w:lang w:val="en-US"/>
        </w:rPr>
      </w:pPr>
    </w:p>
    <w:p w:rsidR="00C76846" w:rsidRPr="00D647F3" w:rsidRDefault="00AD7E06" w:rsidP="00AD7E06">
      <w:pPr>
        <w:ind w:firstLine="0"/>
        <w:jc w:val="both"/>
        <w:rPr>
          <w:rFonts w:ascii="Times New Roman" w:hAnsi="Times New Roman"/>
          <w:b/>
        </w:rPr>
      </w:pPr>
      <w:r w:rsidRPr="00D647F3">
        <w:rPr>
          <w:rFonts w:ascii="Times New Roman" w:hAnsi="Times New Roman"/>
          <w:b/>
        </w:rPr>
        <w:t xml:space="preserve">Karakteristik responden berdasarkan Agama </w:t>
      </w:r>
    </w:p>
    <w:p w:rsidR="00C76846" w:rsidRPr="004D374B" w:rsidRDefault="00C76846" w:rsidP="00AD7E06">
      <w:pPr>
        <w:ind w:firstLine="0"/>
        <w:jc w:val="both"/>
        <w:rPr>
          <w:rFonts w:ascii="Times New Roman" w:hAnsi="Times New Roman"/>
        </w:rPr>
      </w:pPr>
    </w:p>
    <w:p w:rsidR="00AD7E06" w:rsidRPr="004D374B" w:rsidRDefault="00AD7E06" w:rsidP="00D647F3">
      <w:pPr>
        <w:ind w:firstLine="0"/>
        <w:jc w:val="both"/>
        <w:rPr>
          <w:rFonts w:ascii="Times New Roman" w:hAnsi="Times New Roman"/>
        </w:rPr>
      </w:pPr>
      <w:r w:rsidRPr="004D374B">
        <w:rPr>
          <w:rFonts w:ascii="Times New Roman" w:hAnsi="Times New Roman"/>
        </w:rPr>
        <w:t>Distribusi frekuensi karakteristik responden berdasarkan Agama/kepercayaan diBadan Narkotika Nasional Kota Mojokerto Bulan Juni</w:t>
      </w:r>
    </w:p>
    <w:tbl>
      <w:tblPr>
        <w:tblStyle w:val="LightShading1"/>
        <w:tblW w:w="3719" w:type="dxa"/>
        <w:tblInd w:w="108" w:type="dxa"/>
        <w:shd w:val="clear" w:color="auto" w:fill="FFFFFF" w:themeFill="background1"/>
        <w:tblLayout w:type="fixed"/>
        <w:tblLook w:val="04A0" w:firstRow="1" w:lastRow="0" w:firstColumn="1" w:lastColumn="0" w:noHBand="0" w:noVBand="1"/>
      </w:tblPr>
      <w:tblGrid>
        <w:gridCol w:w="1026"/>
        <w:gridCol w:w="1134"/>
        <w:gridCol w:w="1559"/>
      </w:tblGrid>
      <w:tr w:rsidR="00AD7E06" w:rsidRPr="004D374B" w:rsidTr="00DD25EC">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26" w:type="dxa"/>
            <w:shd w:val="clear" w:color="auto" w:fill="FFFFFF" w:themeFill="background1"/>
            <w:hideMark/>
          </w:tcPr>
          <w:p w:rsidR="00AD7E06" w:rsidRPr="004D374B" w:rsidRDefault="00AD7E06" w:rsidP="00AD7E06">
            <w:pPr>
              <w:ind w:firstLine="0"/>
              <w:rPr>
                <w:rFonts w:ascii="Times New Roman" w:eastAsia="SimSun" w:hAnsi="Times New Roman"/>
                <w:lang w:eastAsia="ja-JP"/>
              </w:rPr>
            </w:pPr>
            <w:r w:rsidRPr="004D374B">
              <w:rPr>
                <w:rFonts w:ascii="Times New Roman" w:eastAsia="SimSun" w:hAnsi="Times New Roman"/>
                <w:lang w:eastAsia="ja-JP"/>
              </w:rPr>
              <w:t>Agama</w:t>
            </w:r>
          </w:p>
        </w:tc>
        <w:tc>
          <w:tcPr>
            <w:tcW w:w="1134"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1559"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026"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Islam</w:t>
            </w:r>
          </w:p>
        </w:tc>
        <w:tc>
          <w:tcPr>
            <w:tcW w:w="1134"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33</w:t>
            </w:r>
          </w:p>
        </w:tc>
        <w:tc>
          <w:tcPr>
            <w:tcW w:w="1559"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91.7</w:t>
            </w:r>
          </w:p>
        </w:tc>
      </w:tr>
      <w:tr w:rsidR="00AD7E06" w:rsidRPr="004D374B" w:rsidTr="00DD25EC">
        <w:trPr>
          <w:trHeight w:val="222"/>
        </w:trPr>
        <w:tc>
          <w:tcPr>
            <w:cnfStyle w:val="001000000000" w:firstRow="0" w:lastRow="0" w:firstColumn="1" w:lastColumn="0" w:oddVBand="0" w:evenVBand="0" w:oddHBand="0" w:evenHBand="0" w:firstRowFirstColumn="0" w:firstRowLastColumn="0" w:lastRowFirstColumn="0" w:lastRowLastColumn="0"/>
            <w:tcW w:w="1026"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Kristen</w:t>
            </w:r>
          </w:p>
        </w:tc>
        <w:tc>
          <w:tcPr>
            <w:tcW w:w="1134"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w:t>
            </w:r>
          </w:p>
        </w:tc>
        <w:tc>
          <w:tcPr>
            <w:tcW w:w="1559"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8.3</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26"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Total</w:t>
            </w:r>
          </w:p>
        </w:tc>
        <w:tc>
          <w:tcPr>
            <w:tcW w:w="1134"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w:t>
            </w:r>
          </w:p>
        </w:tc>
        <w:tc>
          <w:tcPr>
            <w:tcW w:w="1559"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FD356E" w:rsidRPr="00DD25EC" w:rsidRDefault="00AD7E06" w:rsidP="00C04E07">
      <w:pPr>
        <w:ind w:firstLine="0"/>
        <w:jc w:val="both"/>
        <w:rPr>
          <w:rFonts w:ascii="Times New Roman" w:hAnsi="Times New Roman"/>
          <w:sz w:val="18"/>
          <w:szCs w:val="18"/>
        </w:rPr>
      </w:pPr>
      <w:proofErr w:type="gramStart"/>
      <w:r w:rsidRPr="0069717B">
        <w:rPr>
          <w:rFonts w:ascii="Times New Roman" w:hAnsi="Times New Roman"/>
          <w:sz w:val="18"/>
          <w:szCs w:val="18"/>
        </w:rPr>
        <w:t>Sumber :Data</w:t>
      </w:r>
      <w:proofErr w:type="gramEnd"/>
      <w:r w:rsidRPr="0069717B">
        <w:rPr>
          <w:rFonts w:ascii="Times New Roman" w:hAnsi="Times New Roman"/>
          <w:sz w:val="18"/>
          <w:szCs w:val="18"/>
        </w:rPr>
        <w:t xml:space="preserve">  primer 2019</w:t>
      </w:r>
    </w:p>
    <w:p w:rsidR="00FD356E" w:rsidRPr="004D374B" w:rsidRDefault="00AD7E06" w:rsidP="006A118F">
      <w:pPr>
        <w:ind w:firstLine="0"/>
        <w:jc w:val="both"/>
        <w:rPr>
          <w:rFonts w:ascii="Times New Roman" w:hAnsi="Times New Roman"/>
        </w:rPr>
      </w:pPr>
      <w:proofErr w:type="gramStart"/>
      <w:r w:rsidRPr="004D374B">
        <w:rPr>
          <w:rFonts w:ascii="Times New Roman" w:hAnsi="Times New Roman"/>
        </w:rPr>
        <w:t>Berdasarkan  Tabel</w:t>
      </w:r>
      <w:proofErr w:type="gramEnd"/>
      <w:r w:rsidRPr="004D374B">
        <w:rPr>
          <w:rFonts w:ascii="Times New Roman" w:hAnsi="Times New Roman"/>
        </w:rPr>
        <w:t xml:space="preserve"> 5.4 hampir seluruhnya responden agama Islam sebanyak 33 responden(91.7%)</w:t>
      </w:r>
    </w:p>
    <w:p w:rsidR="00AD7E06" w:rsidRPr="0069717B" w:rsidRDefault="00AD7E06" w:rsidP="0069717B">
      <w:pPr>
        <w:ind w:firstLine="0"/>
        <w:jc w:val="both"/>
        <w:rPr>
          <w:rFonts w:ascii="Times New Roman" w:hAnsi="Times New Roman"/>
          <w:b/>
        </w:rPr>
      </w:pPr>
      <w:r w:rsidRPr="0069717B">
        <w:rPr>
          <w:rFonts w:ascii="Times New Roman" w:hAnsi="Times New Roman"/>
          <w:b/>
        </w:rPr>
        <w:t xml:space="preserve">Karakteristik responden </w:t>
      </w:r>
      <w:proofErr w:type="gramStart"/>
      <w:r w:rsidRPr="0069717B">
        <w:rPr>
          <w:rFonts w:ascii="Times New Roman" w:hAnsi="Times New Roman"/>
          <w:b/>
        </w:rPr>
        <w:t>berdasarkan  pendidikan</w:t>
      </w:r>
      <w:proofErr w:type="gramEnd"/>
      <w:r w:rsidRPr="0069717B">
        <w:rPr>
          <w:rFonts w:ascii="Times New Roman" w:hAnsi="Times New Roman"/>
          <w:b/>
        </w:rPr>
        <w:t xml:space="preserve"> orang tua</w:t>
      </w:r>
    </w:p>
    <w:p w:rsidR="00FD356E" w:rsidRPr="004D374B" w:rsidRDefault="00FD356E" w:rsidP="00AD7E06">
      <w:pPr>
        <w:jc w:val="both"/>
        <w:rPr>
          <w:rFonts w:ascii="Times New Roman" w:hAnsi="Times New Roman"/>
        </w:rPr>
      </w:pPr>
    </w:p>
    <w:p w:rsidR="0068318E" w:rsidRPr="004D374B" w:rsidRDefault="00AD7E06" w:rsidP="00C04E07">
      <w:pPr>
        <w:ind w:firstLine="0"/>
        <w:jc w:val="both"/>
        <w:rPr>
          <w:rFonts w:ascii="Times New Roman" w:hAnsi="Times New Roman"/>
        </w:rPr>
      </w:pPr>
      <w:r w:rsidRPr="004D374B">
        <w:rPr>
          <w:rFonts w:ascii="Times New Roman" w:hAnsi="Times New Roman"/>
        </w:rPr>
        <w:t xml:space="preserve">Distribusi frekuensi karakteristik responden    pekerjaan orang tua di </w:t>
      </w:r>
      <w:proofErr w:type="gramStart"/>
      <w:r w:rsidRPr="004D374B">
        <w:rPr>
          <w:rFonts w:ascii="Times New Roman" w:hAnsi="Times New Roman"/>
        </w:rPr>
        <w:t>Badan  Narkotika</w:t>
      </w:r>
      <w:proofErr w:type="gramEnd"/>
      <w:r w:rsidRPr="004D374B">
        <w:rPr>
          <w:rFonts w:ascii="Times New Roman" w:hAnsi="Times New Roman"/>
        </w:rPr>
        <w:t xml:space="preserve"> N asional Kota Mojokerto Juni</w:t>
      </w:r>
    </w:p>
    <w:tbl>
      <w:tblPr>
        <w:tblStyle w:val="LightShading1"/>
        <w:tblW w:w="3861" w:type="dxa"/>
        <w:tblInd w:w="108" w:type="dxa"/>
        <w:shd w:val="clear" w:color="auto" w:fill="FFFFFF" w:themeFill="background1"/>
        <w:tblLayout w:type="fixed"/>
        <w:tblLook w:val="04A0" w:firstRow="1" w:lastRow="0" w:firstColumn="1" w:lastColumn="0" w:noHBand="0" w:noVBand="1"/>
      </w:tblPr>
      <w:tblGrid>
        <w:gridCol w:w="1452"/>
        <w:gridCol w:w="992"/>
        <w:gridCol w:w="1417"/>
      </w:tblGrid>
      <w:tr w:rsidR="00AD7E06" w:rsidRPr="004D374B" w:rsidTr="00DD25EC">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4D374B" w:rsidRDefault="00AD7E06" w:rsidP="00AD7E06">
            <w:pPr>
              <w:ind w:firstLine="0"/>
              <w:rPr>
                <w:rFonts w:ascii="Times New Roman" w:eastAsia="SimSun" w:hAnsi="Times New Roman"/>
                <w:lang w:eastAsia="ja-JP"/>
              </w:rPr>
            </w:pPr>
            <w:r w:rsidRPr="004D374B">
              <w:rPr>
                <w:rFonts w:ascii="Times New Roman" w:eastAsia="SimSun" w:hAnsi="Times New Roman"/>
                <w:lang w:eastAsia="ja-JP"/>
              </w:rPr>
              <w:t>Pekerjaan orang tua</w:t>
            </w:r>
          </w:p>
        </w:tc>
        <w:tc>
          <w:tcPr>
            <w:tcW w:w="992"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1417" w:type="dxa"/>
            <w:shd w:val="clear" w:color="auto" w:fill="FFFFFF" w:themeFill="background1"/>
            <w:hideMark/>
          </w:tcPr>
          <w:p w:rsidR="00AD7E06" w:rsidRPr="004D374B" w:rsidRDefault="00AD7E06" w:rsidP="00AD7E06">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Tidak bekerja</w:t>
            </w:r>
          </w:p>
        </w:tc>
        <w:tc>
          <w:tcPr>
            <w:tcW w:w="992"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13</w:t>
            </w:r>
          </w:p>
        </w:tc>
        <w:tc>
          <w:tcPr>
            <w:tcW w:w="1417"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36,1</w:t>
            </w:r>
          </w:p>
        </w:tc>
      </w:tr>
      <w:tr w:rsidR="00AD7E06" w:rsidRPr="004D374B" w:rsidTr="00DD25EC">
        <w:trPr>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Pedagang</w:t>
            </w:r>
          </w:p>
        </w:tc>
        <w:tc>
          <w:tcPr>
            <w:tcW w:w="992"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19</w:t>
            </w:r>
          </w:p>
        </w:tc>
        <w:tc>
          <w:tcPr>
            <w:tcW w:w="1417"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52,8</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PNS</w:t>
            </w:r>
          </w:p>
        </w:tc>
        <w:tc>
          <w:tcPr>
            <w:tcW w:w="992"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w:t>
            </w:r>
          </w:p>
        </w:tc>
        <w:tc>
          <w:tcPr>
            <w:tcW w:w="1417"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8.3</w:t>
            </w:r>
          </w:p>
        </w:tc>
      </w:tr>
      <w:tr w:rsidR="00AD7E06" w:rsidRPr="004D374B" w:rsidTr="00DD25EC">
        <w:trPr>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Petani</w:t>
            </w:r>
          </w:p>
        </w:tc>
        <w:tc>
          <w:tcPr>
            <w:tcW w:w="992"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w:t>
            </w:r>
          </w:p>
        </w:tc>
        <w:tc>
          <w:tcPr>
            <w:tcW w:w="1417" w:type="dxa"/>
            <w:shd w:val="clear" w:color="auto" w:fill="FFFFFF" w:themeFill="background1"/>
            <w:hideMark/>
          </w:tcPr>
          <w:p w:rsidR="00AD7E06" w:rsidRPr="004D374B" w:rsidRDefault="00AD7E06" w:rsidP="00AD7E06">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2,8</w:t>
            </w:r>
          </w:p>
        </w:tc>
      </w:tr>
      <w:tr w:rsidR="00AD7E06" w:rsidRPr="004D374B" w:rsidTr="00DD25EC">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452" w:type="dxa"/>
            <w:shd w:val="clear" w:color="auto" w:fill="FFFFFF" w:themeFill="background1"/>
            <w:hideMark/>
          </w:tcPr>
          <w:p w:rsidR="00AD7E06" w:rsidRPr="00DD25EC" w:rsidRDefault="00AD7E06" w:rsidP="00AD7E06">
            <w:pPr>
              <w:ind w:firstLine="0"/>
              <w:rPr>
                <w:rFonts w:ascii="Times New Roman" w:eastAsia="SimSun" w:hAnsi="Times New Roman"/>
                <w:b w:val="0"/>
                <w:lang w:eastAsia="ja-JP"/>
              </w:rPr>
            </w:pPr>
            <w:r w:rsidRPr="00DD25EC">
              <w:rPr>
                <w:rFonts w:ascii="Times New Roman" w:eastAsia="SimSun" w:hAnsi="Times New Roman"/>
                <w:b w:val="0"/>
                <w:lang w:eastAsia="ja-JP"/>
              </w:rPr>
              <w:t>Total</w:t>
            </w:r>
          </w:p>
        </w:tc>
        <w:tc>
          <w:tcPr>
            <w:tcW w:w="992"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w:t>
            </w:r>
          </w:p>
        </w:tc>
        <w:tc>
          <w:tcPr>
            <w:tcW w:w="1417" w:type="dxa"/>
            <w:shd w:val="clear" w:color="auto" w:fill="FFFFFF" w:themeFill="background1"/>
            <w:hideMark/>
          </w:tcPr>
          <w:p w:rsidR="00AD7E06" w:rsidRPr="004D374B" w:rsidRDefault="00AD7E06" w:rsidP="00AD7E06">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AD7E06" w:rsidRPr="0069717B" w:rsidRDefault="00AD7E06" w:rsidP="0069717B">
      <w:pPr>
        <w:ind w:firstLine="0"/>
        <w:jc w:val="both"/>
        <w:rPr>
          <w:rFonts w:ascii="Times New Roman" w:hAnsi="Times New Roman"/>
          <w:sz w:val="18"/>
          <w:szCs w:val="18"/>
        </w:rPr>
      </w:pPr>
      <w:r w:rsidRPr="0069717B">
        <w:rPr>
          <w:rFonts w:ascii="Times New Roman" w:hAnsi="Times New Roman"/>
          <w:sz w:val="18"/>
          <w:szCs w:val="18"/>
        </w:rPr>
        <w:t>Sumber: Data primer 2019</w:t>
      </w:r>
    </w:p>
    <w:p w:rsidR="00FD356E" w:rsidRPr="004D374B" w:rsidRDefault="00FD356E" w:rsidP="00AD7E06">
      <w:pPr>
        <w:ind w:left="426" w:firstLine="141"/>
        <w:jc w:val="both"/>
        <w:rPr>
          <w:rFonts w:ascii="Times New Roman" w:hAnsi="Times New Roman"/>
        </w:rPr>
      </w:pPr>
    </w:p>
    <w:p w:rsidR="00AD7E06" w:rsidRPr="004D374B" w:rsidRDefault="00AD7E06" w:rsidP="004D374B">
      <w:pPr>
        <w:ind w:firstLine="0"/>
        <w:jc w:val="both"/>
        <w:rPr>
          <w:rFonts w:ascii="Times New Roman" w:hAnsi="Times New Roman"/>
        </w:rPr>
      </w:pPr>
      <w:proofErr w:type="gramStart"/>
      <w:r w:rsidRPr="004D374B">
        <w:rPr>
          <w:rFonts w:ascii="Times New Roman" w:hAnsi="Times New Roman"/>
        </w:rPr>
        <w:t>Berdasarkan Tabel 5.5 sebagian besar pendidikan orang tua responden pedagang sebanyak 19 (52.8%).</w:t>
      </w:r>
      <w:proofErr w:type="gramEnd"/>
    </w:p>
    <w:p w:rsidR="00C04E07" w:rsidRPr="004D374B" w:rsidRDefault="00C04E07" w:rsidP="00C04E07">
      <w:pPr>
        <w:pStyle w:val="BodyText"/>
        <w:ind w:right="-1"/>
        <w:jc w:val="both"/>
        <w:rPr>
          <w:b/>
          <w:bCs/>
          <w:sz w:val="22"/>
          <w:szCs w:val="22"/>
          <w:lang w:val="en-US"/>
        </w:rPr>
      </w:pPr>
    </w:p>
    <w:p w:rsidR="00C04E07" w:rsidRDefault="00C04E07" w:rsidP="00C04E07">
      <w:pPr>
        <w:ind w:left="426" w:hanging="426"/>
        <w:jc w:val="both"/>
        <w:rPr>
          <w:rFonts w:ascii="Times New Roman" w:hAnsi="Times New Roman"/>
          <w:b/>
          <w:bCs/>
        </w:rPr>
      </w:pPr>
      <w:r w:rsidRPr="004D374B">
        <w:rPr>
          <w:rFonts w:ascii="Times New Roman" w:hAnsi="Times New Roman"/>
          <w:b/>
          <w:bCs/>
        </w:rPr>
        <w:t>Data khusus</w:t>
      </w:r>
    </w:p>
    <w:p w:rsidR="0069717B" w:rsidRPr="004D374B" w:rsidRDefault="0069717B" w:rsidP="00C04E07">
      <w:pPr>
        <w:ind w:left="426" w:hanging="426"/>
        <w:jc w:val="both"/>
        <w:rPr>
          <w:rFonts w:ascii="Times New Roman" w:hAnsi="Times New Roman"/>
          <w:b/>
          <w:bCs/>
        </w:rPr>
      </w:pPr>
    </w:p>
    <w:p w:rsidR="00C04E07" w:rsidRDefault="00C04E07" w:rsidP="0069717B">
      <w:pPr>
        <w:ind w:firstLine="0"/>
        <w:jc w:val="both"/>
        <w:rPr>
          <w:rFonts w:ascii="Times New Roman" w:hAnsi="Times New Roman"/>
          <w:b/>
        </w:rPr>
      </w:pPr>
      <w:proofErr w:type="gramStart"/>
      <w:r w:rsidRPr="0069717B">
        <w:rPr>
          <w:rFonts w:ascii="Times New Roman" w:hAnsi="Times New Roman"/>
          <w:b/>
        </w:rPr>
        <w:t>Dukungan  keluaraga</w:t>
      </w:r>
      <w:proofErr w:type="gramEnd"/>
    </w:p>
    <w:p w:rsidR="0069717B" w:rsidRPr="0069717B" w:rsidRDefault="0069717B" w:rsidP="0069717B">
      <w:pPr>
        <w:ind w:firstLine="0"/>
        <w:jc w:val="both"/>
        <w:rPr>
          <w:rFonts w:ascii="Times New Roman" w:hAnsi="Times New Roman"/>
          <w:b/>
        </w:rPr>
      </w:pPr>
    </w:p>
    <w:p w:rsidR="00C04E07" w:rsidRPr="004D374B" w:rsidRDefault="00C04E07" w:rsidP="0069717B">
      <w:pPr>
        <w:ind w:firstLine="0"/>
        <w:jc w:val="both"/>
        <w:rPr>
          <w:rFonts w:ascii="Times New Roman" w:hAnsi="Times New Roman"/>
        </w:rPr>
      </w:pPr>
      <w:r w:rsidRPr="004D374B">
        <w:rPr>
          <w:rFonts w:ascii="Times New Roman" w:hAnsi="Times New Roman"/>
        </w:rPr>
        <w:t>Distribusi frekuensi karakteristik responden dukunagan keluarga diBadan Narkotika Nasional Kota Mojokerto Bulan Juni</w:t>
      </w:r>
    </w:p>
    <w:tbl>
      <w:tblPr>
        <w:tblW w:w="354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34"/>
        <w:gridCol w:w="1134"/>
      </w:tblGrid>
      <w:tr w:rsidR="00C04E07" w:rsidRPr="004D374B" w:rsidTr="007502DD">
        <w:trPr>
          <w:trHeight w:val="498"/>
        </w:trPr>
        <w:tc>
          <w:tcPr>
            <w:tcW w:w="1276"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Dukungan keluarga</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Frekuensi</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Presentase%</w:t>
            </w:r>
          </w:p>
        </w:tc>
      </w:tr>
      <w:tr w:rsidR="00C04E07" w:rsidRPr="004D374B" w:rsidTr="007502DD">
        <w:trPr>
          <w:trHeight w:val="281"/>
        </w:trPr>
        <w:tc>
          <w:tcPr>
            <w:tcW w:w="1276"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Baik</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6</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16,7</w:t>
            </w:r>
          </w:p>
        </w:tc>
      </w:tr>
      <w:tr w:rsidR="00C04E07" w:rsidRPr="004D374B" w:rsidTr="007502DD">
        <w:trPr>
          <w:trHeight w:val="257"/>
        </w:trPr>
        <w:tc>
          <w:tcPr>
            <w:tcW w:w="1276" w:type="dxa"/>
            <w:tcBorders>
              <w:top w:val="single" w:sz="4" w:space="0" w:color="000000"/>
              <w:left w:val="nil"/>
              <w:bottom w:val="single" w:sz="4" w:space="0" w:color="auto"/>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Cukup</w:t>
            </w:r>
          </w:p>
        </w:tc>
        <w:tc>
          <w:tcPr>
            <w:tcW w:w="1134" w:type="dxa"/>
            <w:tcBorders>
              <w:top w:val="single" w:sz="4" w:space="0" w:color="000000"/>
              <w:left w:val="nil"/>
              <w:bottom w:val="single" w:sz="4" w:space="0" w:color="auto"/>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27.</w:t>
            </w:r>
          </w:p>
        </w:tc>
        <w:tc>
          <w:tcPr>
            <w:tcW w:w="1134" w:type="dxa"/>
            <w:tcBorders>
              <w:top w:val="single" w:sz="4" w:space="0" w:color="000000"/>
              <w:left w:val="nil"/>
              <w:bottom w:val="single" w:sz="4" w:space="0" w:color="auto"/>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75,0</w:t>
            </w:r>
          </w:p>
        </w:tc>
      </w:tr>
      <w:tr w:rsidR="00C04E07" w:rsidRPr="004D374B" w:rsidTr="007502DD">
        <w:trPr>
          <w:trHeight w:val="289"/>
        </w:trPr>
        <w:tc>
          <w:tcPr>
            <w:tcW w:w="1276" w:type="dxa"/>
            <w:tcBorders>
              <w:top w:val="single" w:sz="4" w:space="0" w:color="auto"/>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Kurang</w:t>
            </w:r>
          </w:p>
        </w:tc>
        <w:tc>
          <w:tcPr>
            <w:tcW w:w="1134" w:type="dxa"/>
            <w:tcBorders>
              <w:top w:val="single" w:sz="4" w:space="0" w:color="auto"/>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3</w:t>
            </w:r>
          </w:p>
        </w:tc>
        <w:tc>
          <w:tcPr>
            <w:tcW w:w="1134" w:type="dxa"/>
            <w:tcBorders>
              <w:top w:val="single" w:sz="4" w:space="0" w:color="auto"/>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8.3</w:t>
            </w:r>
          </w:p>
        </w:tc>
      </w:tr>
      <w:tr w:rsidR="00C04E07" w:rsidRPr="004D374B" w:rsidTr="007502DD">
        <w:trPr>
          <w:trHeight w:val="265"/>
        </w:trPr>
        <w:tc>
          <w:tcPr>
            <w:tcW w:w="1276"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Total</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36</w:t>
            </w:r>
          </w:p>
        </w:tc>
        <w:tc>
          <w:tcPr>
            <w:tcW w:w="1134" w:type="dxa"/>
            <w:tcBorders>
              <w:top w:val="single" w:sz="4" w:space="0" w:color="000000"/>
              <w:left w:val="nil"/>
              <w:bottom w:val="single" w:sz="4" w:space="0" w:color="000000"/>
              <w:right w:val="nil"/>
            </w:tcBorders>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100</w:t>
            </w:r>
          </w:p>
        </w:tc>
      </w:tr>
    </w:tbl>
    <w:p w:rsidR="00C04E07" w:rsidRDefault="00C04E07" w:rsidP="00C04E07">
      <w:pPr>
        <w:ind w:firstLine="0"/>
        <w:jc w:val="both"/>
        <w:rPr>
          <w:rFonts w:ascii="Times New Roman" w:hAnsi="Times New Roman"/>
          <w:sz w:val="18"/>
          <w:szCs w:val="18"/>
        </w:rPr>
      </w:pPr>
      <w:r w:rsidRPr="00D647F3">
        <w:rPr>
          <w:rFonts w:ascii="Times New Roman" w:hAnsi="Times New Roman"/>
          <w:sz w:val="18"/>
          <w:szCs w:val="18"/>
        </w:rPr>
        <w:t>Sumber: Data primer 2019</w:t>
      </w:r>
    </w:p>
    <w:p w:rsidR="00D647F3" w:rsidRPr="00D647F3" w:rsidRDefault="00D647F3" w:rsidP="00C04E07">
      <w:pPr>
        <w:ind w:firstLine="0"/>
        <w:jc w:val="both"/>
        <w:rPr>
          <w:rFonts w:ascii="Times New Roman" w:hAnsi="Times New Roman"/>
          <w:sz w:val="18"/>
          <w:szCs w:val="18"/>
        </w:rPr>
      </w:pPr>
    </w:p>
    <w:p w:rsidR="00C04E07" w:rsidRPr="004D374B" w:rsidRDefault="00C04E07" w:rsidP="007502DD">
      <w:pPr>
        <w:ind w:firstLine="0"/>
        <w:jc w:val="both"/>
        <w:rPr>
          <w:rFonts w:ascii="Times New Roman" w:hAnsi="Times New Roman"/>
        </w:rPr>
      </w:pPr>
      <w:r w:rsidRPr="004D374B">
        <w:rPr>
          <w:rFonts w:ascii="Times New Roman" w:hAnsi="Times New Roman"/>
        </w:rPr>
        <w:t>Berdasarkan Tabel 5.6 sebagian besar responden dukungan keluarga cukup sebanyak 27 (75.0%)</w:t>
      </w:r>
    </w:p>
    <w:p w:rsidR="00D647F3" w:rsidRDefault="00D647F3" w:rsidP="00D647F3">
      <w:pPr>
        <w:ind w:firstLine="0"/>
        <w:jc w:val="both"/>
        <w:rPr>
          <w:rFonts w:ascii="Times New Roman" w:hAnsi="Times New Roman"/>
        </w:rPr>
      </w:pPr>
    </w:p>
    <w:p w:rsidR="00C04E07" w:rsidRDefault="00C04E07" w:rsidP="00D647F3">
      <w:pPr>
        <w:ind w:firstLine="0"/>
        <w:jc w:val="both"/>
        <w:rPr>
          <w:rFonts w:ascii="Times New Roman" w:hAnsi="Times New Roman"/>
          <w:b/>
        </w:rPr>
      </w:pPr>
      <w:r w:rsidRPr="00D647F3">
        <w:rPr>
          <w:rFonts w:ascii="Times New Roman" w:hAnsi="Times New Roman"/>
          <w:b/>
        </w:rPr>
        <w:t>Kesembuhan penyalahgunaan obat terlarang pada remaja</w:t>
      </w:r>
    </w:p>
    <w:p w:rsidR="00D647F3" w:rsidRPr="00D647F3" w:rsidRDefault="00D647F3" w:rsidP="00D647F3">
      <w:pPr>
        <w:ind w:firstLine="0"/>
        <w:jc w:val="both"/>
        <w:rPr>
          <w:rFonts w:ascii="Times New Roman" w:hAnsi="Times New Roman"/>
          <w:b/>
        </w:rPr>
      </w:pPr>
    </w:p>
    <w:p w:rsidR="00FD356E" w:rsidRPr="004D374B" w:rsidRDefault="00C04E07" w:rsidP="00C04E07">
      <w:pPr>
        <w:ind w:firstLine="0"/>
        <w:jc w:val="both"/>
        <w:rPr>
          <w:rFonts w:ascii="Times New Roman" w:hAnsi="Times New Roman"/>
        </w:rPr>
      </w:pPr>
      <w:r w:rsidRPr="004D374B">
        <w:rPr>
          <w:rFonts w:ascii="Times New Roman" w:hAnsi="Times New Roman"/>
        </w:rPr>
        <w:t xml:space="preserve">Distribusi frekuensi karakteristik     responden pada kesembuhan penyalahgunaan obat terlarang pada remaja di Badan Narkotika Nasional Kota Mojokerto Bulan Juni </w:t>
      </w:r>
    </w:p>
    <w:tbl>
      <w:tblPr>
        <w:tblStyle w:val="LightShading1"/>
        <w:tblW w:w="3720" w:type="dxa"/>
        <w:tblInd w:w="108" w:type="dxa"/>
        <w:shd w:val="clear" w:color="auto" w:fill="FFFFFF" w:themeFill="background1"/>
        <w:tblLayout w:type="fixed"/>
        <w:tblLook w:val="04A0" w:firstRow="1" w:lastRow="0" w:firstColumn="1" w:lastColumn="0" w:noHBand="0" w:noVBand="1"/>
      </w:tblPr>
      <w:tblGrid>
        <w:gridCol w:w="1593"/>
        <w:gridCol w:w="1134"/>
        <w:gridCol w:w="993"/>
      </w:tblGrid>
      <w:tr w:rsidR="00C04E07" w:rsidRPr="004D374B" w:rsidTr="00DD2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hideMark/>
          </w:tcPr>
          <w:p w:rsidR="00C04E07" w:rsidRPr="004D374B" w:rsidRDefault="00C04E07" w:rsidP="00C04E07">
            <w:pPr>
              <w:ind w:firstLine="0"/>
              <w:rPr>
                <w:rFonts w:ascii="Times New Roman" w:eastAsia="SimSun" w:hAnsi="Times New Roman"/>
                <w:lang w:eastAsia="ja-JP"/>
              </w:rPr>
            </w:pPr>
            <w:r w:rsidRPr="004D374B">
              <w:rPr>
                <w:rFonts w:ascii="Times New Roman" w:eastAsia="SimSun" w:hAnsi="Times New Roman"/>
                <w:lang w:eastAsia="ja-JP"/>
              </w:rPr>
              <w:t>Kesembuhan penyalahgunaan obat</w:t>
            </w:r>
          </w:p>
        </w:tc>
        <w:tc>
          <w:tcPr>
            <w:tcW w:w="1134" w:type="dxa"/>
            <w:shd w:val="clear" w:color="auto" w:fill="FFFFFF" w:themeFill="background1"/>
            <w:hideMark/>
          </w:tcPr>
          <w:p w:rsidR="00C04E07" w:rsidRPr="004D374B" w:rsidRDefault="00C04E07" w:rsidP="00C04E07">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Frekuensi</w:t>
            </w:r>
          </w:p>
        </w:tc>
        <w:tc>
          <w:tcPr>
            <w:tcW w:w="993" w:type="dxa"/>
            <w:shd w:val="clear" w:color="auto" w:fill="FFFFFF" w:themeFill="background1"/>
            <w:hideMark/>
          </w:tcPr>
          <w:p w:rsidR="00C04E07" w:rsidRPr="004D374B" w:rsidRDefault="00C04E07" w:rsidP="00C04E07">
            <w:pPr>
              <w:ind w:firstLine="0"/>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Presentase%</w:t>
            </w:r>
          </w:p>
        </w:tc>
      </w:tr>
      <w:tr w:rsidR="00C04E07" w:rsidRPr="004D374B" w:rsidTr="00DD2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hideMark/>
          </w:tcPr>
          <w:p w:rsidR="00C04E07" w:rsidRPr="00DD25EC" w:rsidRDefault="00C04E07" w:rsidP="00C04E07">
            <w:pPr>
              <w:ind w:firstLine="0"/>
              <w:rPr>
                <w:rFonts w:ascii="Times New Roman" w:eastAsia="SimSun" w:hAnsi="Times New Roman"/>
                <w:b w:val="0"/>
                <w:lang w:eastAsia="ja-JP"/>
              </w:rPr>
            </w:pPr>
            <w:r w:rsidRPr="00DD25EC">
              <w:rPr>
                <w:rFonts w:ascii="Times New Roman" w:eastAsia="SimSun" w:hAnsi="Times New Roman"/>
                <w:b w:val="0"/>
                <w:lang w:eastAsia="ja-JP"/>
              </w:rPr>
              <w:t>Belum sembuh</w:t>
            </w:r>
          </w:p>
        </w:tc>
        <w:tc>
          <w:tcPr>
            <w:tcW w:w="1134" w:type="dxa"/>
            <w:shd w:val="clear" w:color="auto" w:fill="FFFFFF" w:themeFill="background1"/>
            <w:hideMark/>
          </w:tcPr>
          <w:p w:rsidR="00C04E07" w:rsidRPr="004D374B" w:rsidRDefault="00C04E07" w:rsidP="00C04E07">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2</w:t>
            </w:r>
          </w:p>
        </w:tc>
        <w:tc>
          <w:tcPr>
            <w:tcW w:w="993" w:type="dxa"/>
            <w:shd w:val="clear" w:color="auto" w:fill="FFFFFF" w:themeFill="background1"/>
            <w:hideMark/>
          </w:tcPr>
          <w:p w:rsidR="00C04E07" w:rsidRPr="004D374B" w:rsidRDefault="00C04E07" w:rsidP="00C04E07">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5,6</w:t>
            </w:r>
          </w:p>
        </w:tc>
      </w:tr>
      <w:tr w:rsidR="00C04E07" w:rsidRPr="004D374B" w:rsidTr="00DD25EC">
        <w:trPr>
          <w:trHeight w:val="318"/>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hideMark/>
          </w:tcPr>
          <w:p w:rsidR="00C04E07" w:rsidRPr="00DD25EC" w:rsidRDefault="00C04E07" w:rsidP="00C04E07">
            <w:pPr>
              <w:ind w:firstLine="0"/>
              <w:rPr>
                <w:rFonts w:ascii="Times New Roman" w:eastAsia="SimSun" w:hAnsi="Times New Roman"/>
                <w:b w:val="0"/>
                <w:lang w:eastAsia="ja-JP"/>
              </w:rPr>
            </w:pPr>
            <w:r w:rsidRPr="00DD25EC">
              <w:rPr>
                <w:rFonts w:ascii="Times New Roman" w:eastAsia="SimSun" w:hAnsi="Times New Roman"/>
                <w:b w:val="0"/>
                <w:lang w:eastAsia="ja-JP"/>
              </w:rPr>
              <w:t>Sembuh sebagian</w:t>
            </w:r>
          </w:p>
        </w:tc>
        <w:tc>
          <w:tcPr>
            <w:tcW w:w="1134" w:type="dxa"/>
            <w:shd w:val="clear" w:color="auto" w:fill="FFFFFF" w:themeFill="background1"/>
            <w:hideMark/>
          </w:tcPr>
          <w:p w:rsidR="00C04E07" w:rsidRPr="004D374B" w:rsidRDefault="00C04E07" w:rsidP="00C04E07">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26</w:t>
            </w:r>
          </w:p>
        </w:tc>
        <w:tc>
          <w:tcPr>
            <w:tcW w:w="993" w:type="dxa"/>
            <w:shd w:val="clear" w:color="auto" w:fill="FFFFFF" w:themeFill="background1"/>
            <w:hideMark/>
          </w:tcPr>
          <w:p w:rsidR="00C04E07" w:rsidRPr="004D374B" w:rsidRDefault="00C04E07" w:rsidP="00C04E07">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 xml:space="preserve">72,2 </w:t>
            </w:r>
          </w:p>
        </w:tc>
      </w:tr>
      <w:tr w:rsidR="00C04E07" w:rsidRPr="004D374B" w:rsidTr="00DD25E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hideMark/>
          </w:tcPr>
          <w:p w:rsidR="00C04E07" w:rsidRPr="00DD25EC" w:rsidRDefault="00C04E07" w:rsidP="00C04E07">
            <w:pPr>
              <w:ind w:firstLine="0"/>
              <w:rPr>
                <w:rFonts w:ascii="Times New Roman" w:eastAsia="SimSun" w:hAnsi="Times New Roman"/>
                <w:b w:val="0"/>
                <w:lang w:eastAsia="ja-JP"/>
              </w:rPr>
            </w:pPr>
            <w:r w:rsidRPr="00DD25EC">
              <w:rPr>
                <w:rFonts w:ascii="Times New Roman" w:eastAsia="SimSun" w:hAnsi="Times New Roman"/>
                <w:b w:val="0"/>
                <w:lang w:eastAsia="ja-JP"/>
              </w:rPr>
              <w:t>Sembuh total</w:t>
            </w:r>
          </w:p>
        </w:tc>
        <w:tc>
          <w:tcPr>
            <w:tcW w:w="1134" w:type="dxa"/>
            <w:shd w:val="clear" w:color="auto" w:fill="FFFFFF" w:themeFill="background1"/>
            <w:hideMark/>
          </w:tcPr>
          <w:p w:rsidR="00C04E07" w:rsidRPr="004D374B" w:rsidRDefault="00C04E07" w:rsidP="00C04E07">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8</w:t>
            </w:r>
          </w:p>
        </w:tc>
        <w:tc>
          <w:tcPr>
            <w:tcW w:w="993" w:type="dxa"/>
            <w:shd w:val="clear" w:color="auto" w:fill="FFFFFF" w:themeFill="background1"/>
            <w:hideMark/>
          </w:tcPr>
          <w:p w:rsidR="00C04E07" w:rsidRPr="004D374B" w:rsidRDefault="00C04E07" w:rsidP="00C04E07">
            <w:pPr>
              <w:ind w:firstLine="0"/>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22.2</w:t>
            </w:r>
          </w:p>
        </w:tc>
      </w:tr>
      <w:tr w:rsidR="00C04E07" w:rsidRPr="004D374B" w:rsidTr="00DD25EC">
        <w:tc>
          <w:tcPr>
            <w:cnfStyle w:val="001000000000" w:firstRow="0" w:lastRow="0" w:firstColumn="1" w:lastColumn="0" w:oddVBand="0" w:evenVBand="0" w:oddHBand="0" w:evenHBand="0" w:firstRowFirstColumn="0" w:firstRowLastColumn="0" w:lastRowFirstColumn="0" w:lastRowLastColumn="0"/>
            <w:tcW w:w="1593" w:type="dxa"/>
            <w:shd w:val="clear" w:color="auto" w:fill="FFFFFF" w:themeFill="background1"/>
            <w:hideMark/>
          </w:tcPr>
          <w:p w:rsidR="00C04E07" w:rsidRPr="00DD25EC" w:rsidRDefault="00C04E07" w:rsidP="00C04E07">
            <w:pPr>
              <w:ind w:firstLine="0"/>
              <w:rPr>
                <w:rFonts w:ascii="Times New Roman" w:eastAsia="SimSun" w:hAnsi="Times New Roman"/>
                <w:b w:val="0"/>
                <w:lang w:eastAsia="ja-JP"/>
              </w:rPr>
            </w:pPr>
            <w:r w:rsidRPr="00DD25EC">
              <w:rPr>
                <w:rFonts w:ascii="Times New Roman" w:eastAsia="SimSun" w:hAnsi="Times New Roman"/>
                <w:b w:val="0"/>
                <w:lang w:eastAsia="ja-JP"/>
              </w:rPr>
              <w:lastRenderedPageBreak/>
              <w:t>Total</w:t>
            </w:r>
          </w:p>
        </w:tc>
        <w:tc>
          <w:tcPr>
            <w:tcW w:w="1134" w:type="dxa"/>
            <w:shd w:val="clear" w:color="auto" w:fill="FFFFFF" w:themeFill="background1"/>
            <w:hideMark/>
          </w:tcPr>
          <w:p w:rsidR="00C04E07" w:rsidRPr="004D374B" w:rsidRDefault="00C04E07" w:rsidP="00C04E07">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36</w:t>
            </w:r>
          </w:p>
        </w:tc>
        <w:tc>
          <w:tcPr>
            <w:tcW w:w="993" w:type="dxa"/>
            <w:shd w:val="clear" w:color="auto" w:fill="FFFFFF" w:themeFill="background1"/>
            <w:hideMark/>
          </w:tcPr>
          <w:p w:rsidR="00C04E07" w:rsidRPr="004D374B" w:rsidRDefault="00C04E07" w:rsidP="00C04E07">
            <w:pPr>
              <w:ind w:firstLine="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lang w:eastAsia="ja-JP"/>
              </w:rPr>
            </w:pPr>
            <w:r w:rsidRPr="004D374B">
              <w:rPr>
                <w:rFonts w:ascii="Times New Roman" w:eastAsia="SimSun" w:hAnsi="Times New Roman"/>
                <w:lang w:eastAsia="ja-JP"/>
              </w:rPr>
              <w:t>100.0</w:t>
            </w:r>
          </w:p>
        </w:tc>
      </w:tr>
    </w:tbl>
    <w:p w:rsidR="00C04E07" w:rsidRPr="0069717B" w:rsidRDefault="00C04E07" w:rsidP="00C04E07">
      <w:pPr>
        <w:ind w:firstLine="0"/>
        <w:jc w:val="both"/>
        <w:rPr>
          <w:rFonts w:ascii="Times New Roman" w:hAnsi="Times New Roman"/>
          <w:sz w:val="18"/>
          <w:szCs w:val="18"/>
        </w:rPr>
      </w:pPr>
      <w:r w:rsidRPr="0069717B">
        <w:rPr>
          <w:rFonts w:ascii="Times New Roman" w:hAnsi="Times New Roman"/>
          <w:sz w:val="18"/>
          <w:szCs w:val="18"/>
        </w:rPr>
        <w:t>Sumber: data primer 2019</w:t>
      </w:r>
    </w:p>
    <w:p w:rsidR="00FD356E" w:rsidRPr="004D374B" w:rsidRDefault="00FD356E" w:rsidP="00C04E07">
      <w:pPr>
        <w:ind w:firstLine="0"/>
        <w:jc w:val="both"/>
        <w:rPr>
          <w:rFonts w:ascii="Times New Roman" w:hAnsi="Times New Roman"/>
        </w:rPr>
      </w:pPr>
    </w:p>
    <w:p w:rsidR="00C04E07" w:rsidRDefault="00C04E07" w:rsidP="00E74404">
      <w:pPr>
        <w:ind w:firstLine="0"/>
        <w:jc w:val="both"/>
        <w:rPr>
          <w:rFonts w:ascii="Times New Roman" w:hAnsi="Times New Roman"/>
        </w:rPr>
      </w:pPr>
      <w:r w:rsidRPr="004D374B">
        <w:rPr>
          <w:rFonts w:ascii="Times New Roman" w:hAnsi="Times New Roman"/>
        </w:rPr>
        <w:t xml:space="preserve">Berdasarkan Tabel 5.7 sebagian besar sembuh sebagian sebanyak </w:t>
      </w:r>
      <w:proofErr w:type="gramStart"/>
      <w:r w:rsidRPr="004D374B">
        <w:rPr>
          <w:rFonts w:ascii="Times New Roman" w:hAnsi="Times New Roman"/>
        </w:rPr>
        <w:t>26  responden</w:t>
      </w:r>
      <w:proofErr w:type="gramEnd"/>
      <w:r w:rsidRPr="004D374B">
        <w:rPr>
          <w:rFonts w:ascii="Times New Roman" w:hAnsi="Times New Roman"/>
        </w:rPr>
        <w:t xml:space="preserve"> (72.2%).</w:t>
      </w:r>
    </w:p>
    <w:p w:rsidR="0069717B" w:rsidRDefault="0069717B" w:rsidP="00FD356E">
      <w:pPr>
        <w:ind w:firstLine="0"/>
        <w:jc w:val="both"/>
        <w:rPr>
          <w:rFonts w:ascii="Times New Roman" w:hAnsi="Times New Roman"/>
        </w:rPr>
      </w:pPr>
    </w:p>
    <w:p w:rsidR="004D374B" w:rsidRPr="0069717B" w:rsidRDefault="00C04E07" w:rsidP="00FD356E">
      <w:pPr>
        <w:ind w:firstLine="0"/>
        <w:jc w:val="both"/>
        <w:rPr>
          <w:rFonts w:ascii="Times New Roman" w:hAnsi="Times New Roman"/>
          <w:b/>
        </w:rPr>
      </w:pPr>
      <w:proofErr w:type="gramStart"/>
      <w:r w:rsidRPr="0069717B">
        <w:rPr>
          <w:rFonts w:ascii="Times New Roman" w:hAnsi="Times New Roman"/>
          <w:b/>
        </w:rPr>
        <w:t>Hubungan Dukungan Keluarga dengan Kesembuhan Penyalahgunaan Obat Terlarang Pada Remaja di Badan Narkotika Nasional Kota Mojokerto.</w:t>
      </w:r>
      <w:proofErr w:type="gramEnd"/>
    </w:p>
    <w:p w:rsidR="004D374B" w:rsidRPr="004D374B" w:rsidRDefault="004D374B" w:rsidP="004D374B">
      <w:pPr>
        <w:ind w:left="426" w:hanging="426"/>
        <w:jc w:val="both"/>
        <w:rPr>
          <w:rFonts w:asciiTheme="majorBidi" w:hAnsiTheme="majorBidi" w:cstheme="majorBidi"/>
        </w:rPr>
      </w:pPr>
    </w:p>
    <w:p w:rsidR="003436DA" w:rsidRDefault="004D374B" w:rsidP="00A637B2">
      <w:pPr>
        <w:ind w:firstLine="0"/>
        <w:jc w:val="both"/>
        <w:rPr>
          <w:rFonts w:asciiTheme="majorBidi" w:hAnsiTheme="majorBidi" w:cstheme="majorBidi"/>
        </w:rPr>
      </w:pPr>
      <w:proofErr w:type="gramStart"/>
      <w:r w:rsidRPr="004D374B">
        <w:rPr>
          <w:rFonts w:asciiTheme="majorBidi" w:hAnsiTheme="majorBidi" w:cstheme="majorBidi"/>
        </w:rPr>
        <w:t>Distribusi frekuensi karakteristik hubungan dukungan keluarga dengan penyalahgunaan obat terlarang pada remaja di Badan Narkotika Nasional Kota Mojokerto</w:t>
      </w:r>
      <w:r>
        <w:rPr>
          <w:rFonts w:asciiTheme="majorBidi" w:hAnsiTheme="majorBidi" w:cstheme="majorBidi"/>
        </w:rPr>
        <w:t>.</w:t>
      </w:r>
      <w:proofErr w:type="gramEnd"/>
    </w:p>
    <w:p w:rsidR="00EA3033" w:rsidRDefault="00EA3033" w:rsidP="00A637B2">
      <w:pPr>
        <w:ind w:firstLine="0"/>
        <w:jc w:val="both"/>
        <w:rPr>
          <w:rFonts w:asciiTheme="majorBidi" w:hAnsiTheme="majorBidi" w:cstheme="majorBidi"/>
        </w:rPr>
      </w:pPr>
      <w:r>
        <w:rPr>
          <w:rFonts w:asciiTheme="majorBidi" w:hAnsiTheme="majorBidi" w:cstheme="majorBidi"/>
          <w:noProof/>
        </w:rPr>
        <w:drawing>
          <wp:inline distT="0" distB="0" distL="0" distR="0">
            <wp:extent cx="2417534" cy="1702340"/>
            <wp:effectExtent l="19050" t="0" r="181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430145" cy="1711220"/>
                    </a:xfrm>
                    <a:prstGeom prst="rect">
                      <a:avLst/>
                    </a:prstGeom>
                    <a:noFill/>
                    <a:ln w="9525">
                      <a:noFill/>
                      <a:miter lim="800000"/>
                      <a:headEnd/>
                      <a:tailEnd/>
                    </a:ln>
                  </pic:spPr>
                </pic:pic>
              </a:graphicData>
            </a:graphic>
          </wp:inline>
        </w:drawing>
      </w:r>
    </w:p>
    <w:p w:rsidR="004D374B" w:rsidRPr="0069717B" w:rsidRDefault="004D374B" w:rsidP="0069717B">
      <w:pPr>
        <w:ind w:firstLine="0"/>
        <w:jc w:val="both"/>
        <w:rPr>
          <w:rFonts w:asciiTheme="majorBidi" w:hAnsiTheme="majorBidi" w:cstheme="majorBidi"/>
          <w:sz w:val="18"/>
          <w:szCs w:val="18"/>
        </w:rPr>
      </w:pPr>
      <w:proofErr w:type="gramStart"/>
      <w:r w:rsidRPr="0069717B">
        <w:rPr>
          <w:rFonts w:asciiTheme="majorBidi" w:hAnsiTheme="majorBidi" w:cstheme="majorBidi"/>
          <w:sz w:val="18"/>
          <w:szCs w:val="18"/>
        </w:rPr>
        <w:t>Sumber :</w:t>
      </w:r>
      <w:proofErr w:type="gramEnd"/>
      <w:r w:rsidRPr="0069717B">
        <w:rPr>
          <w:rFonts w:asciiTheme="majorBidi" w:hAnsiTheme="majorBidi" w:cstheme="majorBidi"/>
          <w:sz w:val="18"/>
          <w:szCs w:val="18"/>
        </w:rPr>
        <w:t xml:space="preserve"> data primer Juni 2019</w:t>
      </w:r>
    </w:p>
    <w:p w:rsidR="00FD356E" w:rsidRPr="004D374B" w:rsidRDefault="00FD356E" w:rsidP="004D374B">
      <w:pPr>
        <w:ind w:left="426"/>
        <w:jc w:val="both"/>
        <w:rPr>
          <w:rFonts w:asciiTheme="majorBidi" w:hAnsiTheme="majorBidi" w:cstheme="majorBidi"/>
        </w:rPr>
      </w:pPr>
    </w:p>
    <w:p w:rsidR="00AB17A9" w:rsidRDefault="004D374B" w:rsidP="0068318E">
      <w:pPr>
        <w:ind w:firstLine="0"/>
        <w:jc w:val="both"/>
        <w:rPr>
          <w:rFonts w:asciiTheme="majorBidi" w:hAnsiTheme="majorBidi" w:cstheme="majorBidi"/>
        </w:rPr>
      </w:pPr>
      <w:r w:rsidRPr="004D374B">
        <w:rPr>
          <w:rFonts w:asciiTheme="majorBidi" w:hAnsiTheme="majorBidi" w:cstheme="majorBidi"/>
        </w:rPr>
        <w:t xml:space="preserve">Tabel 5.6 dapat diketahui bahwa dukungan keluarga cukup dengan penyalahgunaan obat terlarang pada remaja sembuh hampir setengah responden sebanyak 20 responden </w:t>
      </w:r>
    </w:p>
    <w:p w:rsidR="00AB17A9" w:rsidRPr="00AB17A9" w:rsidRDefault="00AB17A9" w:rsidP="0068318E">
      <w:pPr>
        <w:ind w:firstLine="0"/>
        <w:jc w:val="both"/>
        <w:rPr>
          <w:rFonts w:asciiTheme="majorBidi" w:hAnsiTheme="majorBidi" w:cstheme="majorBidi"/>
        </w:rPr>
      </w:pPr>
    </w:p>
    <w:p w:rsidR="00AB17A9" w:rsidRDefault="00AB17A9" w:rsidP="00FD356E">
      <w:pPr>
        <w:ind w:firstLine="0"/>
        <w:jc w:val="both"/>
        <w:rPr>
          <w:rFonts w:ascii="Times New Roman" w:hAnsi="Times New Roman"/>
        </w:rPr>
      </w:pPr>
      <w:proofErr w:type="gramStart"/>
      <w:r w:rsidRPr="00AB17A9">
        <w:rPr>
          <w:rFonts w:ascii="Times New Roman" w:hAnsi="Times New Roman"/>
        </w:rPr>
        <w:t>Data hasil penelitian dilihat dari tabel 5.6 Hasil penelitian yang dilakukan peneliti menunjukkan sebagian besar responden dukungan keluarga cukup terhadap kesembuhan penyalahgunaan obat dengan jumlah 27 responden (75.0%).</w:t>
      </w:r>
      <w:proofErr w:type="gramEnd"/>
      <w:r w:rsidRPr="00AB17A9">
        <w:rPr>
          <w:rFonts w:ascii="Times New Roman" w:hAnsi="Times New Roman"/>
        </w:rPr>
        <w:t xml:space="preserve"> Hal ini sesuai dengan dukungan keluarga nilai dari parameter terendah pada dukungan keluarga 3</w:t>
      </w:r>
      <w:proofErr w:type="gramStart"/>
      <w:r w:rsidRPr="00AB17A9">
        <w:rPr>
          <w:rFonts w:ascii="Times New Roman" w:hAnsi="Times New Roman"/>
        </w:rPr>
        <w:t>,06</w:t>
      </w:r>
      <w:proofErr w:type="gramEnd"/>
      <w:r w:rsidRPr="00AB17A9">
        <w:rPr>
          <w:rFonts w:ascii="Times New Roman" w:hAnsi="Times New Roman"/>
        </w:rPr>
        <w:t xml:space="preserve"> (23,3%) yaitu pada parameter penghargaan dan emosional.</w:t>
      </w:r>
    </w:p>
    <w:p w:rsidR="00FD356E" w:rsidRPr="00AB17A9" w:rsidRDefault="00FD356E" w:rsidP="00FD356E">
      <w:pPr>
        <w:ind w:firstLine="0"/>
        <w:jc w:val="both"/>
        <w:rPr>
          <w:rFonts w:ascii="Times New Roman" w:hAnsi="Times New Roman"/>
        </w:rPr>
      </w:pPr>
    </w:p>
    <w:p w:rsidR="00FD356E" w:rsidRDefault="00FD356E" w:rsidP="00FD356E">
      <w:pPr>
        <w:tabs>
          <w:tab w:val="left" w:pos="3066"/>
        </w:tabs>
        <w:ind w:hanging="142"/>
        <w:jc w:val="both"/>
        <w:rPr>
          <w:rFonts w:ascii="Times New Roman" w:hAnsi="Times New Roman"/>
        </w:rPr>
      </w:pPr>
      <w:r>
        <w:rPr>
          <w:rFonts w:ascii="Times New Roman" w:hAnsi="Times New Roman"/>
        </w:rPr>
        <w:t xml:space="preserve">  </w:t>
      </w:r>
      <w:proofErr w:type="gramStart"/>
      <w:r w:rsidR="00E74404">
        <w:rPr>
          <w:rFonts w:ascii="Times New Roman" w:hAnsi="Times New Roman"/>
        </w:rPr>
        <w:t xml:space="preserve">Peneliti </w:t>
      </w:r>
      <w:r w:rsidR="00AB17A9" w:rsidRPr="00AB17A9">
        <w:rPr>
          <w:rFonts w:ascii="Times New Roman" w:hAnsi="Times New Roman"/>
        </w:rPr>
        <w:t>berpendapat dukungan keluarga yang cukup di pengaruhi oleh dukungan informasional keluarga berfungsi sebagai pemberi informasi, nasihat dan bimbingan kepada anggota keluarga untuk menyelesaikan permasalahan yang di</w:t>
      </w:r>
      <w:r w:rsidR="007502DD">
        <w:rPr>
          <w:rFonts w:ascii="Times New Roman" w:hAnsi="Times New Roman"/>
        </w:rPr>
        <w:t xml:space="preserve"> </w:t>
      </w:r>
      <w:r w:rsidR="00AB17A9" w:rsidRPr="00AB17A9">
        <w:rPr>
          <w:rFonts w:ascii="Times New Roman" w:hAnsi="Times New Roman"/>
        </w:rPr>
        <w:lastRenderedPageBreak/>
        <w:t>hadapi.</w:t>
      </w:r>
      <w:proofErr w:type="gramEnd"/>
      <w:r w:rsidR="00AB17A9" w:rsidRPr="00AB17A9">
        <w:rPr>
          <w:rFonts w:ascii="Times New Roman" w:hAnsi="Times New Roman"/>
        </w:rPr>
        <w:t xml:space="preserve"> Parameter terdapat pada dukungan keluarga dengan rata-rata 3</w:t>
      </w:r>
      <w:proofErr w:type="gramStart"/>
      <w:r w:rsidR="00AB17A9" w:rsidRPr="00AB17A9">
        <w:rPr>
          <w:rFonts w:ascii="Times New Roman" w:hAnsi="Times New Roman"/>
        </w:rPr>
        <w:t>,18</w:t>
      </w:r>
      <w:proofErr w:type="gramEnd"/>
      <w:r w:rsidR="00AB17A9" w:rsidRPr="00AB17A9">
        <w:rPr>
          <w:rFonts w:ascii="Times New Roman" w:hAnsi="Times New Roman"/>
        </w:rPr>
        <w:t xml:space="preserve"> yaitu pada dukungan penghargaan hal ini terbukti pada pernyataan kuesioner keluarga memberi dukungan kepada responden tentang pentingya keluarga seharusnya memberikan dukungan penuh kepada anaknnya sehingga perilaku remaja dapat terkontrol apalagi ditunjang dengan penghargaan seperti ungkapan penghargaan atau penilaian positif terhadap orang lain.</w:t>
      </w:r>
    </w:p>
    <w:p w:rsidR="00FD356E" w:rsidRDefault="00FD356E" w:rsidP="00FD356E">
      <w:pPr>
        <w:tabs>
          <w:tab w:val="left" w:pos="3066"/>
        </w:tabs>
        <w:ind w:hanging="142"/>
        <w:jc w:val="both"/>
        <w:rPr>
          <w:rFonts w:ascii="Times New Roman" w:hAnsi="Times New Roman"/>
        </w:rPr>
      </w:pPr>
    </w:p>
    <w:p w:rsidR="00AB17A9" w:rsidRDefault="00FD356E" w:rsidP="00FD356E">
      <w:pPr>
        <w:tabs>
          <w:tab w:val="left" w:pos="3066"/>
        </w:tabs>
        <w:ind w:hanging="142"/>
        <w:jc w:val="both"/>
        <w:rPr>
          <w:rFonts w:ascii="Times New Roman" w:hAnsi="Times New Roman"/>
        </w:rPr>
      </w:pPr>
      <w:r>
        <w:rPr>
          <w:rFonts w:ascii="Times New Roman" w:hAnsi="Times New Roman"/>
        </w:rPr>
        <w:tab/>
      </w:r>
      <w:r w:rsidR="00AB17A9" w:rsidRPr="00AB17A9">
        <w:rPr>
          <w:rFonts w:ascii="Times New Roman" w:hAnsi="Times New Roman"/>
        </w:rPr>
        <w:t>Peneliti perpendapat dukungan keluarga suatru proses hubungan atara keluarga dengan lingkungan sosilanya yang dapat diakses oleh oleh keluarga yang bersifat mendukungan dan memberi pertolongan pada angota keluarga. Parameter kedua terdapat pada dukungan keluarga rata-rata 3,14 yaitu dukungan emosional hal ini terbukti pada peryataan kuesioner yang ditunjukkan pada shoal emosional  dan keluarga mengerti dan memahami baik fisik ,psikis dan mengerti terapi rehabilitas bahwa dukungan emosional dalam keluarga dalam akan mempengaruhi dalam pemberian kasih sayang kepada keluarga</w:t>
      </w:r>
      <w:r>
        <w:rPr>
          <w:rFonts w:ascii="Times New Roman" w:hAnsi="Times New Roman"/>
        </w:rPr>
        <w:t>.</w:t>
      </w:r>
    </w:p>
    <w:p w:rsidR="00FD356E" w:rsidRDefault="00FD356E" w:rsidP="00FD356E">
      <w:pPr>
        <w:ind w:firstLine="0"/>
        <w:jc w:val="both"/>
        <w:rPr>
          <w:rFonts w:ascii="Times New Roman" w:hAnsi="Times New Roman"/>
        </w:rPr>
      </w:pPr>
    </w:p>
    <w:p w:rsidR="00AB17A9" w:rsidRDefault="00AB17A9" w:rsidP="00FD356E">
      <w:pPr>
        <w:ind w:firstLine="0"/>
        <w:jc w:val="both"/>
        <w:rPr>
          <w:rFonts w:ascii="Times New Roman" w:hAnsi="Times New Roman"/>
        </w:rPr>
      </w:pPr>
      <w:r w:rsidRPr="00AB17A9">
        <w:rPr>
          <w:rFonts w:ascii="Times New Roman" w:hAnsi="Times New Roman"/>
        </w:rPr>
        <w:t>Berdasarkan hasil penelitian yang telah di</w:t>
      </w:r>
      <w:r w:rsidR="006A118F">
        <w:rPr>
          <w:rFonts w:ascii="Times New Roman" w:hAnsi="Times New Roman"/>
        </w:rPr>
        <w:t xml:space="preserve"> </w:t>
      </w:r>
      <w:r w:rsidRPr="00AB17A9">
        <w:rPr>
          <w:rFonts w:ascii="Times New Roman" w:hAnsi="Times New Roman"/>
        </w:rPr>
        <w:t>teliti di Badan Nasional Narkotika Kota Mojokerto kesembuhan penyalahgunaan obat pada remaja pada tabel 5.1 hampir setengah responden yang berusia 14-17 tahun sebanyak 13 respon</w:t>
      </w:r>
      <w:r w:rsidR="006A118F">
        <w:rPr>
          <w:rFonts w:ascii="Times New Roman" w:hAnsi="Times New Roman"/>
        </w:rPr>
        <w:t xml:space="preserve">den dengan presentase (36.1%). Dalam hal ini seharusnya </w:t>
      </w:r>
      <w:r w:rsidRPr="00AB17A9">
        <w:rPr>
          <w:rFonts w:ascii="Times New Roman" w:hAnsi="Times New Roman"/>
        </w:rPr>
        <w:t xml:space="preserve">keluarga memberikan dukungan penuh kepada anaknya sehingga perilaku remaja dapat terkontrol pertumbuhan dan perkembangan. Dengan demikian setiap rentang </w:t>
      </w:r>
      <w:proofErr w:type="gramStart"/>
      <w:r w:rsidRPr="00AB17A9">
        <w:rPr>
          <w:rFonts w:ascii="Times New Roman" w:hAnsi="Times New Roman"/>
        </w:rPr>
        <w:t>usia</w:t>
      </w:r>
      <w:proofErr w:type="gramEnd"/>
      <w:r w:rsidRPr="00AB17A9">
        <w:rPr>
          <w:rFonts w:ascii="Times New Roman" w:hAnsi="Times New Roman"/>
        </w:rPr>
        <w:t xml:space="preserve"> (bayi-lansia) memiliki pemahaman dan respon terhadap perubahan kesehatan yang berbeda.</w:t>
      </w:r>
    </w:p>
    <w:p w:rsidR="00A11DED" w:rsidRDefault="00A11DED" w:rsidP="00FD356E">
      <w:pPr>
        <w:ind w:firstLine="0"/>
        <w:jc w:val="both"/>
        <w:rPr>
          <w:rFonts w:ascii="Times New Roman" w:hAnsi="Times New Roman"/>
        </w:rPr>
      </w:pPr>
    </w:p>
    <w:p w:rsidR="007F10FB" w:rsidRDefault="00AB17A9" w:rsidP="006A118F">
      <w:pPr>
        <w:ind w:firstLine="0"/>
        <w:jc w:val="both"/>
        <w:rPr>
          <w:rFonts w:ascii="Times New Roman" w:hAnsi="Times New Roman"/>
        </w:rPr>
      </w:pPr>
      <w:proofErr w:type="gramStart"/>
      <w:r w:rsidRPr="00AB17A9">
        <w:rPr>
          <w:rFonts w:ascii="Times New Roman" w:hAnsi="Times New Roman"/>
        </w:rPr>
        <w:t>Pada tabel 5.7 hampir seluruhnya responden dukungan informasi baik sebanyak 34 (94.4%).</w:t>
      </w:r>
      <w:proofErr w:type="gramEnd"/>
      <w:r w:rsidRPr="00AB17A9">
        <w:rPr>
          <w:rFonts w:ascii="Times New Roman" w:hAnsi="Times New Roman"/>
        </w:rPr>
        <w:t xml:space="preserve"> </w:t>
      </w:r>
      <w:proofErr w:type="gramStart"/>
      <w:r w:rsidRPr="00AB17A9">
        <w:rPr>
          <w:rFonts w:ascii="Times New Roman" w:hAnsi="Times New Roman"/>
        </w:rPr>
        <w:t>Dukungan keluarga berfungsi sebagai pemberi informasi, nasihat dan bimbingan kepada anggota keluarga untuk menyelesaikan permasalahan yang dihadapi.</w:t>
      </w:r>
      <w:proofErr w:type="gramEnd"/>
      <w:r w:rsidRPr="00AB17A9">
        <w:rPr>
          <w:rFonts w:ascii="Times New Roman" w:hAnsi="Times New Roman"/>
        </w:rPr>
        <w:t xml:space="preserve"> </w:t>
      </w:r>
    </w:p>
    <w:p w:rsidR="007F10FB" w:rsidRDefault="00AB17A9" w:rsidP="00A11DED">
      <w:pPr>
        <w:ind w:firstLine="0"/>
        <w:jc w:val="both"/>
        <w:rPr>
          <w:rFonts w:ascii="Times New Roman" w:hAnsi="Times New Roman"/>
        </w:rPr>
      </w:pPr>
      <w:r w:rsidRPr="00AB17A9">
        <w:rPr>
          <w:rFonts w:ascii="Times New Roman" w:hAnsi="Times New Roman"/>
        </w:rPr>
        <w:t xml:space="preserve">Berdasarkan Tabel 5.8 hampir seluruhnya responden dukungan penghargaan baik </w:t>
      </w:r>
      <w:r w:rsidRPr="00AB17A9">
        <w:rPr>
          <w:rFonts w:ascii="Times New Roman" w:hAnsi="Times New Roman"/>
        </w:rPr>
        <w:lastRenderedPageBreak/>
        <w:t>sebanyak 28 (77</w:t>
      </w:r>
      <w:proofErr w:type="gramStart"/>
      <w:r w:rsidRPr="00AB17A9">
        <w:rPr>
          <w:rFonts w:ascii="Times New Roman" w:hAnsi="Times New Roman"/>
        </w:rPr>
        <w:t>,8</w:t>
      </w:r>
      <w:proofErr w:type="gramEnd"/>
      <w:r w:rsidRPr="00AB17A9">
        <w:rPr>
          <w:rFonts w:ascii="Times New Roman" w:hAnsi="Times New Roman"/>
        </w:rPr>
        <w:t xml:space="preserve"> %). Dukungan penghargaan terjadi lewat ungkapan penghargaan atau penilaian positif terhadap orang </w:t>
      </w:r>
      <w:proofErr w:type="gramStart"/>
      <w:r w:rsidRPr="00AB17A9">
        <w:rPr>
          <w:rFonts w:ascii="Times New Roman" w:hAnsi="Times New Roman"/>
        </w:rPr>
        <w:t>lain</w:t>
      </w:r>
      <w:proofErr w:type="gramEnd"/>
      <w:r w:rsidRPr="00AB17A9">
        <w:rPr>
          <w:rFonts w:ascii="Times New Roman" w:hAnsi="Times New Roman"/>
        </w:rPr>
        <w:t xml:space="preserve">, dukungan ini bertujuan untuk mengembangkan harga diri daan kepercayaan. </w:t>
      </w:r>
    </w:p>
    <w:p w:rsidR="007F10FB" w:rsidRDefault="00AB17A9" w:rsidP="006A118F">
      <w:pPr>
        <w:ind w:firstLine="0"/>
        <w:jc w:val="both"/>
        <w:rPr>
          <w:rFonts w:ascii="Times New Roman" w:hAnsi="Times New Roman"/>
        </w:rPr>
      </w:pPr>
      <w:r w:rsidRPr="00AB17A9">
        <w:rPr>
          <w:rFonts w:ascii="Times New Roman" w:hAnsi="Times New Roman"/>
        </w:rPr>
        <w:t>Berdasarkan Tabel 5.9 hampir seluruhnya responden dukungan instrumental cukup sebanyak 28 (77</w:t>
      </w:r>
      <w:proofErr w:type="gramStart"/>
      <w:r w:rsidRPr="00AB17A9">
        <w:rPr>
          <w:rFonts w:ascii="Times New Roman" w:hAnsi="Times New Roman"/>
        </w:rPr>
        <w:t>,8</w:t>
      </w:r>
      <w:proofErr w:type="gramEnd"/>
      <w:r w:rsidRPr="00AB17A9">
        <w:rPr>
          <w:rFonts w:ascii="Times New Roman" w:hAnsi="Times New Roman"/>
        </w:rPr>
        <w:t xml:space="preserve"> %). </w:t>
      </w:r>
      <w:proofErr w:type="gramStart"/>
      <w:r w:rsidRPr="00AB17A9">
        <w:rPr>
          <w:rFonts w:ascii="Times New Roman" w:hAnsi="Times New Roman"/>
        </w:rPr>
        <w:t xml:space="preserve">Dukungan keluarga instrumental </w:t>
      </w:r>
      <w:r w:rsidR="006A118F">
        <w:rPr>
          <w:rFonts w:ascii="Times New Roman" w:hAnsi="Times New Roman"/>
        </w:rPr>
        <w:t xml:space="preserve">keluarga menjadi sumber pemberi </w:t>
      </w:r>
      <w:r w:rsidRPr="00AB17A9">
        <w:rPr>
          <w:rFonts w:ascii="Times New Roman" w:hAnsi="Times New Roman"/>
        </w:rPr>
        <w:t>pertolongan secara nyata.</w:t>
      </w:r>
      <w:proofErr w:type="gramEnd"/>
      <w:r w:rsidRPr="00AB17A9">
        <w:rPr>
          <w:rFonts w:ascii="Times New Roman" w:hAnsi="Times New Roman"/>
        </w:rPr>
        <w:t xml:space="preserve"> </w:t>
      </w:r>
      <w:proofErr w:type="gramStart"/>
      <w:r w:rsidRPr="00AB17A9">
        <w:rPr>
          <w:rFonts w:ascii="Times New Roman" w:hAnsi="Times New Roman"/>
        </w:rPr>
        <w:t>Misalnya bantuan langsung dari orang yang di</w:t>
      </w:r>
      <w:r w:rsidR="006A118F">
        <w:rPr>
          <w:rFonts w:ascii="Times New Roman" w:hAnsi="Times New Roman"/>
        </w:rPr>
        <w:t xml:space="preserve"> </w:t>
      </w:r>
      <w:r w:rsidRPr="00AB17A9">
        <w:rPr>
          <w:rFonts w:ascii="Times New Roman" w:hAnsi="Times New Roman"/>
        </w:rPr>
        <w:t>andalkan seperti memberi materi, tenaga, dan sarana.</w:t>
      </w:r>
      <w:proofErr w:type="gramEnd"/>
      <w:r w:rsidRPr="00AB17A9">
        <w:rPr>
          <w:rFonts w:ascii="Times New Roman" w:hAnsi="Times New Roman"/>
        </w:rPr>
        <w:t xml:space="preserve"> </w:t>
      </w:r>
      <w:proofErr w:type="gramStart"/>
      <w:r w:rsidRPr="00AB17A9">
        <w:rPr>
          <w:rFonts w:ascii="Times New Roman" w:hAnsi="Times New Roman"/>
        </w:rPr>
        <w:t>Manfaat dari di</w:t>
      </w:r>
      <w:r w:rsidR="006A118F">
        <w:rPr>
          <w:rFonts w:ascii="Times New Roman" w:hAnsi="Times New Roman"/>
        </w:rPr>
        <w:t xml:space="preserve"> </w:t>
      </w:r>
      <w:r w:rsidRPr="00AB17A9">
        <w:rPr>
          <w:rFonts w:ascii="Times New Roman" w:hAnsi="Times New Roman"/>
        </w:rPr>
        <w:t>berikannya dukungan yaitu individu merasa mendapat perhatian atau kepedulian dari lingkungan keluarga.</w:t>
      </w:r>
      <w:proofErr w:type="gramEnd"/>
      <w:r w:rsidRPr="00AB17A9">
        <w:rPr>
          <w:rFonts w:ascii="Times New Roman" w:hAnsi="Times New Roman"/>
        </w:rPr>
        <w:t xml:space="preserve"> </w:t>
      </w:r>
    </w:p>
    <w:p w:rsidR="007F10FB" w:rsidRDefault="007F10FB" w:rsidP="00A11DED">
      <w:pPr>
        <w:ind w:firstLine="0"/>
        <w:jc w:val="both"/>
        <w:rPr>
          <w:rFonts w:ascii="Times New Roman" w:hAnsi="Times New Roman"/>
        </w:rPr>
      </w:pPr>
    </w:p>
    <w:p w:rsidR="00AB17A9" w:rsidRDefault="00AB17A9" w:rsidP="00A11DED">
      <w:pPr>
        <w:ind w:firstLine="0"/>
        <w:jc w:val="both"/>
        <w:rPr>
          <w:rFonts w:ascii="Times New Roman" w:hAnsi="Times New Roman"/>
        </w:rPr>
      </w:pPr>
      <w:r w:rsidRPr="00AB17A9">
        <w:rPr>
          <w:rFonts w:ascii="Times New Roman" w:hAnsi="Times New Roman"/>
        </w:rPr>
        <w:t>Berdasarkan Tabel 5.9 sebagian besar responden dukungan emosinal kurang sebanyak13 (36</w:t>
      </w:r>
      <w:proofErr w:type="gramStart"/>
      <w:r w:rsidRPr="00AB17A9">
        <w:rPr>
          <w:rFonts w:ascii="Times New Roman" w:hAnsi="Times New Roman"/>
        </w:rPr>
        <w:t>,1</w:t>
      </w:r>
      <w:proofErr w:type="gramEnd"/>
      <w:r w:rsidRPr="00AB17A9">
        <w:rPr>
          <w:rFonts w:ascii="Times New Roman" w:hAnsi="Times New Roman"/>
        </w:rPr>
        <w:t xml:space="preserve"> %). </w:t>
      </w:r>
      <w:proofErr w:type="gramStart"/>
      <w:r w:rsidRPr="00AB17A9">
        <w:rPr>
          <w:rFonts w:ascii="Times New Roman" w:hAnsi="Times New Roman"/>
        </w:rPr>
        <w:t>Dukungan emosioanal suatu betuk dukungan berupa rasa nyaman, cinta dan kasih, member semangat, mengurangi putus asa dan rendah diri sebagai akibat dari ketidakmampuan fisik.</w:t>
      </w:r>
      <w:proofErr w:type="gramEnd"/>
      <w:r w:rsidRPr="00AB17A9">
        <w:rPr>
          <w:rFonts w:ascii="Times New Roman" w:hAnsi="Times New Roman"/>
        </w:rPr>
        <w:t xml:space="preserve"> Dukungan emosional dalam keluarga </w:t>
      </w:r>
      <w:proofErr w:type="gramStart"/>
      <w:r w:rsidRPr="00AB17A9">
        <w:rPr>
          <w:rFonts w:ascii="Times New Roman" w:hAnsi="Times New Roman"/>
        </w:rPr>
        <w:t>akan</w:t>
      </w:r>
      <w:proofErr w:type="gramEnd"/>
      <w:r w:rsidRPr="00AB17A9">
        <w:rPr>
          <w:rFonts w:ascii="Times New Roman" w:hAnsi="Times New Roman"/>
        </w:rPr>
        <w:t xml:space="preserve"> mempengaruhi pertumbuhan dan perkembangan anggota keluarga (Harmoko, 2012).</w:t>
      </w:r>
    </w:p>
    <w:p w:rsidR="00AE0529" w:rsidRDefault="00AE0529" w:rsidP="0068318E">
      <w:pPr>
        <w:ind w:firstLine="426"/>
        <w:jc w:val="both"/>
        <w:rPr>
          <w:rFonts w:ascii="Times New Roman" w:hAnsi="Times New Roman"/>
        </w:rPr>
      </w:pPr>
    </w:p>
    <w:p w:rsidR="00AB17A9" w:rsidRDefault="00AB17A9" w:rsidP="0068318E">
      <w:pPr>
        <w:ind w:firstLine="0"/>
        <w:jc w:val="both"/>
        <w:rPr>
          <w:rFonts w:ascii="Times New Roman" w:hAnsi="Times New Roman"/>
          <w:b/>
        </w:rPr>
      </w:pPr>
      <w:r w:rsidRPr="00A07564">
        <w:rPr>
          <w:rFonts w:ascii="Times New Roman" w:hAnsi="Times New Roman"/>
          <w:b/>
        </w:rPr>
        <w:t xml:space="preserve">Kesembuhan Penyalahgunaan Obat terlarang </w:t>
      </w:r>
    </w:p>
    <w:p w:rsidR="00A07564" w:rsidRPr="00A07564" w:rsidRDefault="00A07564" w:rsidP="0068318E">
      <w:pPr>
        <w:ind w:firstLine="0"/>
        <w:jc w:val="both"/>
        <w:rPr>
          <w:rFonts w:ascii="Times New Roman" w:hAnsi="Times New Roman"/>
          <w:b/>
        </w:rPr>
      </w:pPr>
    </w:p>
    <w:p w:rsidR="00AB17A9" w:rsidRPr="00AB17A9" w:rsidRDefault="00AB17A9" w:rsidP="00A11DED">
      <w:pPr>
        <w:ind w:firstLine="0"/>
        <w:jc w:val="both"/>
        <w:rPr>
          <w:rFonts w:ascii="Times New Roman" w:hAnsi="Times New Roman"/>
        </w:rPr>
      </w:pPr>
      <w:r w:rsidRPr="00AB17A9">
        <w:rPr>
          <w:rFonts w:ascii="Times New Roman" w:hAnsi="Times New Roman"/>
        </w:rPr>
        <w:t xml:space="preserve">Berdasarkan Tabel 5.7 sebagian besar sembuh sebagian sebanyak </w:t>
      </w:r>
      <w:proofErr w:type="gramStart"/>
      <w:r w:rsidRPr="00AB17A9">
        <w:rPr>
          <w:rFonts w:ascii="Times New Roman" w:hAnsi="Times New Roman"/>
        </w:rPr>
        <w:t>26  responden</w:t>
      </w:r>
      <w:proofErr w:type="gramEnd"/>
      <w:r w:rsidRPr="00AB17A9">
        <w:rPr>
          <w:rFonts w:ascii="Times New Roman" w:hAnsi="Times New Roman"/>
        </w:rPr>
        <w:t xml:space="preserve"> (72.2%). </w:t>
      </w:r>
    </w:p>
    <w:p w:rsidR="00A11DED" w:rsidRDefault="00A11DED" w:rsidP="00A11DED">
      <w:pPr>
        <w:ind w:firstLine="0"/>
        <w:jc w:val="both"/>
        <w:rPr>
          <w:rFonts w:ascii="Times New Roman" w:hAnsi="Times New Roman"/>
        </w:rPr>
      </w:pPr>
    </w:p>
    <w:p w:rsidR="006A118F" w:rsidRDefault="00AB17A9" w:rsidP="006A118F">
      <w:pPr>
        <w:ind w:firstLine="0"/>
        <w:jc w:val="both"/>
        <w:rPr>
          <w:rFonts w:ascii="Times New Roman" w:hAnsi="Times New Roman"/>
        </w:rPr>
      </w:pPr>
      <w:proofErr w:type="gramStart"/>
      <w:r w:rsidRPr="00AB17A9">
        <w:rPr>
          <w:rFonts w:ascii="Times New Roman" w:hAnsi="Times New Roman"/>
        </w:rPr>
        <w:t>Penelit</w:t>
      </w:r>
      <w:r w:rsidR="006A118F">
        <w:rPr>
          <w:rFonts w:ascii="Times New Roman" w:hAnsi="Times New Roman"/>
        </w:rPr>
        <w:t xml:space="preserve">i </w:t>
      </w:r>
      <w:r w:rsidR="00EA3033">
        <w:rPr>
          <w:rFonts w:ascii="Times New Roman" w:hAnsi="Times New Roman"/>
        </w:rPr>
        <w:t>berpendapat kecanduan</w:t>
      </w:r>
      <w:r w:rsidR="006A118F">
        <w:rPr>
          <w:rFonts w:ascii="Times New Roman" w:hAnsi="Times New Roman"/>
        </w:rPr>
        <w:t xml:space="preserve"> </w:t>
      </w:r>
      <w:r w:rsidR="00EA3033">
        <w:rPr>
          <w:rFonts w:ascii="Times New Roman" w:hAnsi="Times New Roman"/>
        </w:rPr>
        <w:t>narkoba</w:t>
      </w:r>
      <w:r w:rsidR="006A118F">
        <w:rPr>
          <w:rFonts w:ascii="Times New Roman" w:hAnsi="Times New Roman"/>
        </w:rPr>
        <w:t xml:space="preserve"> </w:t>
      </w:r>
      <w:r w:rsidRPr="00AB17A9">
        <w:rPr>
          <w:rFonts w:ascii="Times New Roman" w:hAnsi="Times New Roman"/>
        </w:rPr>
        <w:t>pada remaja di</w:t>
      </w:r>
      <w:r w:rsidR="006A118F">
        <w:rPr>
          <w:rFonts w:ascii="Times New Roman" w:hAnsi="Times New Roman"/>
        </w:rPr>
        <w:t xml:space="preserve"> </w:t>
      </w:r>
      <w:r w:rsidRPr="00AB17A9">
        <w:rPr>
          <w:rFonts w:ascii="Times New Roman" w:hAnsi="Times New Roman"/>
        </w:rPr>
        <w:t>nyatakan sembuh sebagian di</w:t>
      </w:r>
      <w:r w:rsidR="006A118F">
        <w:rPr>
          <w:rFonts w:ascii="Times New Roman" w:hAnsi="Times New Roman"/>
        </w:rPr>
        <w:t xml:space="preserve"> </w:t>
      </w:r>
      <w:r w:rsidRPr="00AB17A9">
        <w:rPr>
          <w:rFonts w:ascii="Times New Roman" w:hAnsi="Times New Roman"/>
        </w:rPr>
        <w:t>karnakan faktor di</w:t>
      </w:r>
      <w:r w:rsidR="006A118F">
        <w:rPr>
          <w:rFonts w:ascii="Times New Roman" w:hAnsi="Times New Roman"/>
        </w:rPr>
        <w:t xml:space="preserve"> </w:t>
      </w:r>
      <w:r w:rsidRPr="00AB17A9">
        <w:rPr>
          <w:rFonts w:ascii="Times New Roman" w:hAnsi="Times New Roman"/>
        </w:rPr>
        <w:t>lingkungan.</w:t>
      </w:r>
      <w:proofErr w:type="gramEnd"/>
      <w:r w:rsidR="006A118F">
        <w:rPr>
          <w:rFonts w:ascii="Times New Roman" w:hAnsi="Times New Roman"/>
        </w:rPr>
        <w:t xml:space="preserve"> </w:t>
      </w:r>
      <w:proofErr w:type="gramStart"/>
      <w:r w:rsidRPr="00AB17A9">
        <w:rPr>
          <w:rFonts w:ascii="Times New Roman" w:hAnsi="Times New Roman"/>
        </w:rPr>
        <w:t>Lingkungan sangat berperan penting dalam pergaulan sehari-hari disini dapat terjadi di sekolah, di</w:t>
      </w:r>
      <w:r w:rsidR="006A118F">
        <w:rPr>
          <w:rFonts w:ascii="Times New Roman" w:hAnsi="Times New Roman"/>
        </w:rPr>
        <w:t xml:space="preserve"> </w:t>
      </w:r>
      <w:r w:rsidRPr="00AB17A9">
        <w:rPr>
          <w:rFonts w:ascii="Times New Roman" w:hAnsi="Times New Roman"/>
        </w:rPr>
        <w:t>masyarakat sehingga di</w:t>
      </w:r>
      <w:r w:rsidR="006A118F">
        <w:rPr>
          <w:rFonts w:ascii="Times New Roman" w:hAnsi="Times New Roman"/>
        </w:rPr>
        <w:t xml:space="preserve"> </w:t>
      </w:r>
      <w:r w:rsidRPr="00AB17A9">
        <w:rPr>
          <w:rFonts w:ascii="Times New Roman" w:hAnsi="Times New Roman"/>
        </w:rPr>
        <w:t>karenakan remaja sangat penting teman-teman sebaya dilingkunganya maka kesembuhan hasilnya sembuh sebagian.</w:t>
      </w:r>
      <w:proofErr w:type="gramEnd"/>
    </w:p>
    <w:p w:rsidR="006A118F" w:rsidRDefault="006A118F" w:rsidP="006A118F">
      <w:pPr>
        <w:ind w:firstLine="0"/>
        <w:jc w:val="both"/>
        <w:rPr>
          <w:rFonts w:ascii="Times New Roman" w:hAnsi="Times New Roman"/>
        </w:rPr>
      </w:pPr>
    </w:p>
    <w:p w:rsidR="00A11DED" w:rsidRDefault="00AB17A9" w:rsidP="006A118F">
      <w:pPr>
        <w:ind w:firstLine="0"/>
        <w:jc w:val="both"/>
        <w:rPr>
          <w:rFonts w:ascii="Times New Roman" w:hAnsi="Times New Roman"/>
        </w:rPr>
      </w:pPr>
      <w:r w:rsidRPr="00AB17A9">
        <w:rPr>
          <w:rFonts w:ascii="Times New Roman" w:hAnsi="Times New Roman"/>
        </w:rPr>
        <w:t xml:space="preserve"> </w:t>
      </w:r>
      <w:proofErr w:type="gramStart"/>
      <w:r w:rsidRPr="00AB17A9">
        <w:rPr>
          <w:rFonts w:ascii="Times New Roman" w:hAnsi="Times New Roman"/>
        </w:rPr>
        <w:t>Dukungan keluarga sangat penting adapun dukungan keluarga masih kurang sehinga masih perlu ditambah dukungan dari guru karena waktu remaja sebagian besar di</w:t>
      </w:r>
      <w:r w:rsidR="006A118F">
        <w:rPr>
          <w:rFonts w:ascii="Times New Roman" w:hAnsi="Times New Roman"/>
        </w:rPr>
        <w:t xml:space="preserve"> </w:t>
      </w:r>
      <w:r w:rsidRPr="00AB17A9">
        <w:rPr>
          <w:rFonts w:ascii="Times New Roman" w:hAnsi="Times New Roman"/>
        </w:rPr>
        <w:t>habiskan di</w:t>
      </w:r>
      <w:r w:rsidR="006A118F">
        <w:rPr>
          <w:rFonts w:ascii="Times New Roman" w:hAnsi="Times New Roman"/>
        </w:rPr>
        <w:t xml:space="preserve"> </w:t>
      </w:r>
      <w:r w:rsidRPr="00AB17A9">
        <w:rPr>
          <w:rFonts w:ascii="Times New Roman" w:hAnsi="Times New Roman"/>
        </w:rPr>
        <w:t xml:space="preserve">sekolah adapun dukungan guru </w:t>
      </w:r>
      <w:r w:rsidRPr="00AB17A9">
        <w:rPr>
          <w:rFonts w:ascii="Times New Roman" w:hAnsi="Times New Roman"/>
        </w:rPr>
        <w:lastRenderedPageBreak/>
        <w:t>sangat berpengaruh.</w:t>
      </w:r>
      <w:proofErr w:type="gramEnd"/>
      <w:r w:rsidRPr="00AB17A9">
        <w:rPr>
          <w:rFonts w:ascii="Times New Roman" w:hAnsi="Times New Roman"/>
        </w:rPr>
        <w:t xml:space="preserve"> </w:t>
      </w:r>
      <w:proofErr w:type="gramStart"/>
      <w:r w:rsidRPr="00AB17A9">
        <w:rPr>
          <w:rFonts w:ascii="Times New Roman" w:hAnsi="Times New Roman"/>
        </w:rPr>
        <w:t>Di</w:t>
      </w:r>
      <w:r w:rsidR="006A118F">
        <w:rPr>
          <w:rFonts w:ascii="Times New Roman" w:hAnsi="Times New Roman"/>
        </w:rPr>
        <w:t xml:space="preserve"> </w:t>
      </w:r>
      <w:r w:rsidRPr="00AB17A9">
        <w:rPr>
          <w:rFonts w:ascii="Times New Roman" w:hAnsi="Times New Roman"/>
        </w:rPr>
        <w:t>harapkan dapat menjadi tempat membina para remaja, dengan memberikan norma-norma dan nilai-nilai yang diharapkan oleh keluarga dan masyarakat.</w:t>
      </w:r>
      <w:proofErr w:type="gramEnd"/>
    </w:p>
    <w:p w:rsidR="00A11DED" w:rsidRDefault="00A11DED" w:rsidP="00A11DED">
      <w:pPr>
        <w:ind w:firstLine="0"/>
        <w:jc w:val="both"/>
        <w:rPr>
          <w:rFonts w:ascii="Times New Roman" w:hAnsi="Times New Roman"/>
        </w:rPr>
      </w:pPr>
    </w:p>
    <w:p w:rsidR="00AB17A9" w:rsidRPr="00AB17A9" w:rsidRDefault="00AB17A9" w:rsidP="00A11DED">
      <w:pPr>
        <w:ind w:firstLine="0"/>
        <w:jc w:val="both"/>
        <w:rPr>
          <w:rFonts w:ascii="Times New Roman" w:hAnsi="Times New Roman"/>
        </w:rPr>
      </w:pPr>
      <w:r w:rsidRPr="00AB17A9">
        <w:rPr>
          <w:rFonts w:ascii="Times New Roman" w:hAnsi="Times New Roman"/>
        </w:rPr>
        <w:t>Kesembuhan penyalahgunaan obat terlarang dapat di</w:t>
      </w:r>
      <w:r w:rsidR="006A118F">
        <w:rPr>
          <w:rFonts w:ascii="Times New Roman" w:hAnsi="Times New Roman"/>
        </w:rPr>
        <w:t xml:space="preserve"> </w:t>
      </w:r>
      <w:r w:rsidRPr="00AB17A9">
        <w:rPr>
          <w:rFonts w:ascii="Times New Roman" w:hAnsi="Times New Roman"/>
        </w:rPr>
        <w:t>lihat dari pemulihan menjadi sehat kembali tidak ketergantungan obat terlarang, dapat melakukan kebutuhan sehari-hari atau ADL secara mandiri tanpa bantuan orang lain dan terbebaskan dari masalah fisik, psikis dan sosial masyarakat (Tirto</w:t>
      </w:r>
      <w:proofErr w:type="gramStart"/>
      <w:r w:rsidRPr="00AB17A9">
        <w:rPr>
          <w:rFonts w:ascii="Times New Roman" w:hAnsi="Times New Roman"/>
        </w:rPr>
        <w:t>,2014</w:t>
      </w:r>
      <w:proofErr w:type="gramEnd"/>
      <w:r w:rsidRPr="00AB17A9">
        <w:rPr>
          <w:rFonts w:ascii="Times New Roman" w:hAnsi="Times New Roman"/>
        </w:rPr>
        <w:t>).</w:t>
      </w:r>
    </w:p>
    <w:p w:rsidR="00A11DED" w:rsidRDefault="00A11DED" w:rsidP="00A11DED">
      <w:pPr>
        <w:ind w:firstLine="0"/>
        <w:jc w:val="both"/>
        <w:rPr>
          <w:rFonts w:ascii="Times New Roman" w:hAnsi="Times New Roman"/>
        </w:rPr>
      </w:pPr>
    </w:p>
    <w:p w:rsidR="00A11DED" w:rsidRDefault="00AB17A9" w:rsidP="00A11DED">
      <w:pPr>
        <w:ind w:firstLine="0"/>
        <w:jc w:val="both"/>
        <w:rPr>
          <w:rFonts w:ascii="Times New Roman" w:hAnsi="Times New Roman"/>
        </w:rPr>
      </w:pPr>
      <w:r w:rsidRPr="00AB17A9">
        <w:rPr>
          <w:rFonts w:ascii="Times New Roman" w:hAnsi="Times New Roman"/>
        </w:rPr>
        <w:t xml:space="preserve">Berdasarkan Tabel 5.7 lebih dari setengah responden sembuh sebagian sebanyak </w:t>
      </w:r>
      <w:proofErr w:type="gramStart"/>
      <w:r w:rsidRPr="00AB17A9">
        <w:rPr>
          <w:rFonts w:ascii="Times New Roman" w:hAnsi="Times New Roman"/>
        </w:rPr>
        <w:t>26  responden</w:t>
      </w:r>
      <w:proofErr w:type="gramEnd"/>
      <w:r w:rsidRPr="00AB17A9">
        <w:rPr>
          <w:rFonts w:ascii="Times New Roman" w:hAnsi="Times New Roman"/>
        </w:rPr>
        <w:t xml:space="preserve"> (72.2%). Hal ini bisa saja terjadi mengingat adanya faktor lingkungan yang tidak berperan baik, meliputi: keluarga yang tidak sehat, kondisi sekolah yang tidak baik dan kondisi masyarakat lingkungan social yang rawan. Parameter pada penyalahgunaan obat terlarang pada remaja dengan rata-rata 0</w:t>
      </w:r>
      <w:proofErr w:type="gramStart"/>
      <w:r w:rsidRPr="00AB17A9">
        <w:rPr>
          <w:rFonts w:ascii="Times New Roman" w:hAnsi="Times New Roman"/>
        </w:rPr>
        <w:t>,4</w:t>
      </w:r>
      <w:proofErr w:type="gramEnd"/>
      <w:r w:rsidRPr="00AB17A9">
        <w:rPr>
          <w:rFonts w:ascii="Times New Roman" w:hAnsi="Times New Roman"/>
        </w:rPr>
        <w:t xml:space="preserve"> yaitu dapat melakukan ADL secara mandiri hal ini dibuktikan pada observasi dengan dapat membersihkan diri. Makan dan minum sendiri dapat melakukan mandi berpakaian secara mandiri, yang ada di rehabilitasi BNN </w:t>
      </w:r>
      <w:proofErr w:type="gramStart"/>
      <w:r w:rsidRPr="00AB17A9">
        <w:rPr>
          <w:rFonts w:ascii="Times New Roman" w:hAnsi="Times New Roman"/>
        </w:rPr>
        <w:t>kota</w:t>
      </w:r>
      <w:proofErr w:type="gramEnd"/>
      <w:r w:rsidRPr="00AB17A9">
        <w:rPr>
          <w:rFonts w:ascii="Times New Roman" w:hAnsi="Times New Roman"/>
        </w:rPr>
        <w:t xml:space="preserve"> mojokerto dapat melakukan ADL secara mandiri. </w:t>
      </w:r>
    </w:p>
    <w:p w:rsidR="007502DD" w:rsidRDefault="007502DD" w:rsidP="00A11DED">
      <w:pPr>
        <w:ind w:firstLine="0"/>
        <w:jc w:val="both"/>
        <w:rPr>
          <w:rFonts w:ascii="Times New Roman" w:hAnsi="Times New Roman"/>
        </w:rPr>
      </w:pPr>
    </w:p>
    <w:p w:rsidR="00A11DED" w:rsidRDefault="00EA3033" w:rsidP="00A11DED">
      <w:pPr>
        <w:ind w:firstLine="0"/>
        <w:jc w:val="both"/>
        <w:rPr>
          <w:rFonts w:ascii="Times New Roman" w:hAnsi="Times New Roman"/>
        </w:rPr>
      </w:pPr>
      <w:r>
        <w:rPr>
          <w:rFonts w:ascii="Times New Roman" w:hAnsi="Times New Roman"/>
        </w:rPr>
        <w:t xml:space="preserve">Peneliti perpendapat pemulihan penyalah gunaan obat terlarang umumnya mencakup tiga aspek tetapi, rehabilitasi yang mencakup proses </w:t>
      </w:r>
      <w:r w:rsidR="000177EF">
        <w:rPr>
          <w:rFonts w:ascii="Times New Roman" w:hAnsi="Times New Roman"/>
        </w:rPr>
        <w:t xml:space="preserve">berkesambungan selain itu </w:t>
      </w:r>
      <w:r w:rsidR="00AB17A9" w:rsidRPr="00AB17A9">
        <w:rPr>
          <w:rFonts w:ascii="Times New Roman" w:hAnsi="Times New Roman"/>
        </w:rPr>
        <w:t xml:space="preserve">pendekatannya pun harus secara holistik dengan memperhatikan aspek </w:t>
      </w:r>
      <w:r w:rsidR="00AB17A9" w:rsidRPr="00AB17A9">
        <w:rPr>
          <w:rFonts w:ascii="Times New Roman" w:hAnsi="Times New Roman"/>
          <w:i/>
          <w:iCs/>
        </w:rPr>
        <w:t>organobilogik, psikoedukatif,</w:t>
      </w:r>
      <w:r w:rsidR="00AB17A9" w:rsidRPr="00AB17A9">
        <w:rPr>
          <w:rFonts w:ascii="Times New Roman" w:hAnsi="Times New Roman"/>
        </w:rPr>
        <w:t xml:space="preserve"> dan </w:t>
      </w:r>
      <w:r w:rsidR="00AB17A9" w:rsidRPr="00AB17A9">
        <w:rPr>
          <w:rFonts w:ascii="Times New Roman" w:hAnsi="Times New Roman"/>
          <w:i/>
          <w:iCs/>
        </w:rPr>
        <w:t>sosiokultural</w:t>
      </w:r>
      <w:r w:rsidR="00AB17A9" w:rsidRPr="00AB17A9">
        <w:rPr>
          <w:rFonts w:ascii="Times New Roman" w:hAnsi="Times New Roman"/>
        </w:rPr>
        <w:t xml:space="preserve"> dari yang bersangkutan atau penyalahgunaan narkoba. Parameter kedua pada penyalahgunaan obat pada remaja 0</w:t>
      </w:r>
      <w:proofErr w:type="gramStart"/>
      <w:r w:rsidR="00AB17A9" w:rsidRPr="00AB17A9">
        <w:rPr>
          <w:rFonts w:ascii="Times New Roman" w:hAnsi="Times New Roman"/>
        </w:rPr>
        <w:t>,4</w:t>
      </w:r>
      <w:proofErr w:type="gramEnd"/>
      <w:r w:rsidR="00AB17A9" w:rsidRPr="00AB17A9">
        <w:rPr>
          <w:rFonts w:ascii="Times New Roman" w:hAnsi="Times New Roman"/>
        </w:rPr>
        <w:t xml:space="preserve"> yaitu tidak ada masalah fisik,psikis dan social masyarakat dalam melakukan intraksi keseharian baik secara verbal maupun non verbal dalam berintraksi.  </w:t>
      </w:r>
    </w:p>
    <w:p w:rsidR="00A11DED" w:rsidRDefault="00A11DED" w:rsidP="00A11DED">
      <w:pPr>
        <w:ind w:firstLine="0"/>
        <w:jc w:val="both"/>
        <w:rPr>
          <w:rFonts w:ascii="Times New Roman" w:hAnsi="Times New Roman"/>
        </w:rPr>
      </w:pPr>
    </w:p>
    <w:p w:rsidR="00AB17A9" w:rsidRDefault="00AB17A9" w:rsidP="00A11DED">
      <w:pPr>
        <w:ind w:firstLine="0"/>
        <w:jc w:val="both"/>
        <w:rPr>
          <w:rFonts w:ascii="Times New Roman" w:hAnsi="Times New Roman"/>
        </w:rPr>
      </w:pPr>
      <w:r w:rsidRPr="00AB17A9">
        <w:rPr>
          <w:rFonts w:ascii="Times New Roman" w:hAnsi="Times New Roman"/>
        </w:rPr>
        <w:t xml:space="preserve">Secara </w:t>
      </w:r>
      <w:r w:rsidR="00EA3033">
        <w:rPr>
          <w:rFonts w:ascii="Times New Roman" w:hAnsi="Times New Roman"/>
        </w:rPr>
        <w:t xml:space="preserve">umum terdapat keseragaman dalam </w:t>
      </w:r>
      <w:r w:rsidRPr="00AB17A9">
        <w:rPr>
          <w:rFonts w:ascii="Times New Roman" w:hAnsi="Times New Roman"/>
        </w:rPr>
        <w:t xml:space="preserve">mengklasifikasikan tingkatan kesembuhan, yaitu: sembuh total diakatakan sembuh total apabila dalam diri seseorang dikegiatan sehari-hari tidak memiliki </w:t>
      </w:r>
      <w:r w:rsidRPr="00AB17A9">
        <w:rPr>
          <w:rFonts w:ascii="Times New Roman" w:hAnsi="Times New Roman"/>
        </w:rPr>
        <w:lastRenderedPageBreak/>
        <w:t xml:space="preserve">masalah psikis dan social dapat melakukan kebutuhan sehari-hari. </w:t>
      </w:r>
      <w:proofErr w:type="gramStart"/>
      <w:r w:rsidRPr="00AB17A9">
        <w:rPr>
          <w:rFonts w:ascii="Times New Roman" w:hAnsi="Times New Roman"/>
        </w:rPr>
        <w:t>Sembuh sebagian apabila dalam diri seseorang dikegiatan sehari-hari masih sebagian memiliki masalah keluhan fisik, psikis dan social masih dalam tahap terapi pemulihan dan rehabilitas, belum sebagian, belum sembuh.</w:t>
      </w:r>
      <w:proofErr w:type="gramEnd"/>
      <w:r w:rsidRPr="00AB17A9">
        <w:rPr>
          <w:rFonts w:ascii="Times New Roman" w:hAnsi="Times New Roman"/>
        </w:rPr>
        <w:t xml:space="preserve"> </w:t>
      </w:r>
      <w:proofErr w:type="gramStart"/>
      <w:r w:rsidRPr="00AB17A9">
        <w:rPr>
          <w:rFonts w:ascii="Times New Roman" w:hAnsi="Times New Roman"/>
        </w:rPr>
        <w:t>Belum sembuh apabila didalam diri seseorang tidak memiliki harapan dan keyakinan untuk sembuh pada dirinya, masih banyak mengalami keluhan fisik, psikis dan social (Sardiman, 2014).</w:t>
      </w:r>
      <w:proofErr w:type="gramEnd"/>
    </w:p>
    <w:p w:rsidR="00007DFB" w:rsidRDefault="00007DFB" w:rsidP="00A11DED">
      <w:pPr>
        <w:ind w:firstLine="0"/>
        <w:jc w:val="both"/>
        <w:rPr>
          <w:rFonts w:ascii="Times New Roman" w:hAnsi="Times New Roman"/>
        </w:rPr>
      </w:pPr>
    </w:p>
    <w:p w:rsidR="00AB17A9" w:rsidRPr="00A07564" w:rsidRDefault="00AB17A9" w:rsidP="00AE0529">
      <w:pPr>
        <w:ind w:firstLine="0"/>
        <w:jc w:val="both"/>
        <w:rPr>
          <w:rFonts w:ascii="Times New Roman" w:hAnsi="Times New Roman"/>
          <w:b/>
        </w:rPr>
      </w:pPr>
      <w:r w:rsidRPr="00A07564">
        <w:rPr>
          <w:rFonts w:ascii="Times New Roman" w:hAnsi="Times New Roman"/>
          <w:b/>
        </w:rPr>
        <w:t xml:space="preserve">Hubungan Dukungan Keluarga Dengan Kesembuhan Penyalahgunaan Obat Terlarang </w:t>
      </w:r>
      <w:proofErr w:type="gramStart"/>
      <w:r w:rsidRPr="00A07564">
        <w:rPr>
          <w:rFonts w:ascii="Times New Roman" w:hAnsi="Times New Roman"/>
          <w:b/>
        </w:rPr>
        <w:t>Pada  Remaja</w:t>
      </w:r>
      <w:proofErr w:type="gramEnd"/>
      <w:r w:rsidRPr="00A07564">
        <w:rPr>
          <w:rFonts w:ascii="Times New Roman" w:hAnsi="Times New Roman"/>
          <w:b/>
        </w:rPr>
        <w:t xml:space="preserve"> di Kota Mojokerto</w:t>
      </w:r>
    </w:p>
    <w:p w:rsidR="00A11DED" w:rsidRDefault="00A11DED" w:rsidP="00A11DED">
      <w:pPr>
        <w:ind w:firstLine="0"/>
        <w:jc w:val="both"/>
        <w:rPr>
          <w:rFonts w:ascii="Times New Roman" w:hAnsi="Times New Roman"/>
        </w:rPr>
      </w:pPr>
    </w:p>
    <w:p w:rsidR="00AB17A9" w:rsidRPr="00AB17A9" w:rsidRDefault="00AB17A9" w:rsidP="00A11DED">
      <w:pPr>
        <w:ind w:firstLine="0"/>
        <w:jc w:val="both"/>
        <w:rPr>
          <w:rFonts w:ascii="Times New Roman" w:hAnsi="Times New Roman"/>
        </w:rPr>
      </w:pPr>
      <w:r w:rsidRPr="00AB17A9">
        <w:rPr>
          <w:rFonts w:ascii="Times New Roman" w:hAnsi="Times New Roman"/>
        </w:rPr>
        <w:t xml:space="preserve">Hasil uji spearman rank antara variabel Hubungan dukungan keluarga dengan kesembuhan penyalahgunaan obat terlarang pada remaja di </w:t>
      </w:r>
      <w:proofErr w:type="gramStart"/>
      <w:r w:rsidRPr="00AB17A9">
        <w:rPr>
          <w:rFonts w:ascii="Times New Roman" w:hAnsi="Times New Roman"/>
        </w:rPr>
        <w:t>kota</w:t>
      </w:r>
      <w:proofErr w:type="gramEnd"/>
      <w:r w:rsidRPr="00AB17A9">
        <w:rPr>
          <w:rFonts w:ascii="Times New Roman" w:hAnsi="Times New Roman"/>
        </w:rPr>
        <w:t xml:space="preserve"> Mojokerto. Didapatkan p </w:t>
      </w:r>
      <w:r w:rsidRPr="00AB17A9">
        <w:rPr>
          <w:rFonts w:ascii="Times New Roman" w:hAnsi="Times New Roman"/>
          <w:i/>
          <w:iCs/>
        </w:rPr>
        <w:t>value</w:t>
      </w:r>
      <w:r w:rsidRPr="00AB17A9">
        <w:rPr>
          <w:rFonts w:ascii="Times New Roman" w:hAnsi="Times New Roman"/>
        </w:rPr>
        <w:t>= 0,01 dimana p value &lt; 0,05 maka H1 diterima yang artinya ada hubungan dukungan keluarga dengan kesembuhan penyalahgunaan obat terlarang pada remaja di Kota Mojokerto.</w:t>
      </w:r>
    </w:p>
    <w:p w:rsidR="00A11DED" w:rsidRDefault="00A11DED" w:rsidP="00A11DED">
      <w:pPr>
        <w:ind w:firstLine="0"/>
        <w:jc w:val="both"/>
        <w:rPr>
          <w:rFonts w:ascii="Times New Roman" w:hAnsi="Times New Roman"/>
        </w:rPr>
      </w:pPr>
    </w:p>
    <w:p w:rsidR="00AB17A9" w:rsidRPr="00AB17A9" w:rsidRDefault="00AB17A9" w:rsidP="00A11DED">
      <w:pPr>
        <w:ind w:firstLine="0"/>
        <w:jc w:val="both"/>
        <w:rPr>
          <w:rFonts w:ascii="Times New Roman" w:hAnsi="Times New Roman"/>
        </w:rPr>
      </w:pPr>
      <w:r w:rsidRPr="00AB17A9">
        <w:rPr>
          <w:rFonts w:ascii="Times New Roman" w:hAnsi="Times New Roman"/>
        </w:rPr>
        <w:t xml:space="preserve">Peneliti berpendapat dukungan keluarga cukup dengan kesembuhan sebagian besar dikarenakan suatu proses hubungan antara keluarga dengan lingkungan sosialnya. Dalam melakukan pembinaan sosialisasi pada remaja, membentuk nilai dan </w:t>
      </w:r>
      <w:proofErr w:type="gramStart"/>
      <w:r w:rsidRPr="00AB17A9">
        <w:rPr>
          <w:rFonts w:ascii="Times New Roman" w:hAnsi="Times New Roman"/>
        </w:rPr>
        <w:t>norma</w:t>
      </w:r>
      <w:proofErr w:type="gramEnd"/>
      <w:r w:rsidRPr="00AB17A9">
        <w:rPr>
          <w:rFonts w:ascii="Times New Roman" w:hAnsi="Times New Roman"/>
        </w:rPr>
        <w:t xml:space="preserve"> yang diyakini remaja, memberikan batasan perilaku yang boleh dan tidak boleh pada remaja. </w:t>
      </w:r>
    </w:p>
    <w:p w:rsidR="00A11DED" w:rsidRDefault="00A11DED" w:rsidP="00A11DED">
      <w:pPr>
        <w:pStyle w:val="BodyText"/>
        <w:ind w:right="-1"/>
        <w:jc w:val="both"/>
        <w:rPr>
          <w:sz w:val="22"/>
          <w:szCs w:val="22"/>
          <w:lang w:val="en-GB"/>
        </w:rPr>
      </w:pPr>
    </w:p>
    <w:p w:rsidR="00AB17A9" w:rsidRPr="006A118F" w:rsidRDefault="00AB17A9" w:rsidP="00AB17A9">
      <w:pPr>
        <w:pStyle w:val="BodyText"/>
        <w:ind w:right="-1"/>
        <w:jc w:val="both"/>
        <w:rPr>
          <w:sz w:val="22"/>
          <w:szCs w:val="22"/>
        </w:rPr>
      </w:pPr>
      <w:r w:rsidRPr="00AB17A9">
        <w:rPr>
          <w:sz w:val="22"/>
          <w:szCs w:val="22"/>
        </w:rPr>
        <w:t xml:space="preserve">Berdasarkan Tabel 5.6 dapat diketahui bahwa dukungan keluarga baik dengan kesembuhan obat terlarang pada remaja belum sembuh sebanyak 1 responden (2,8%) dikatakan belum sembuh karena dipenuhi dengan berbagai faktor penghargaan dalam faktor penghargaan kurangnya keluarga dalam memberikan pujian, sembuh sebagian sebanyak 5 responden (2,8 %) dukungan keluarga baik dengan sembuh sebagian karena responden masih melakukan tahap terapi, sembuh total 0 responden (0%) dukungan keluarga baik dengan kesembuhan obat terlarang belu ada yang sembuh total. Dukungan </w:t>
      </w:r>
      <w:r w:rsidRPr="00AB17A9">
        <w:rPr>
          <w:sz w:val="22"/>
          <w:szCs w:val="22"/>
        </w:rPr>
        <w:lastRenderedPageBreak/>
        <w:t>keluarga cukup dengan kesembuhan obat terlarang pada remaja belum sembuh sebanyak 1 responden (2,8%) remaja dikatakan belum sembuh seseorang masih mengalami masalah keluhan fisik dan sosial masih ketergantungan obat serta kebutuhan sehari-hari tidak dapat melakukan ADL secara mandiri, sembuh sebagian 20 reponden (13,9%) remaja dikatakan sembuh sebagian masih melakukan tahap terapi pemulihan, rehabilitas dan kebutuhan sehari- hari dapat dilakukan secara mandiri, sembuh total sebanyak 6 responden (16,7%) remaja dikatakan sembuh total apabila dapat melakukan kegiatan sehari- hari dan tidak memiliki keluhan fisik, tanpa bantuan orang lain serta memiliki keyakinan yang tinggi bahwa dirinya berhasil mencapai tujuan keinginannya. Dukungan keluarga kurang dengan kesembuhan obat terlarang pada remaja belum sembuh sebanyak 0 (0%) karena dukungan keluarga kurang maka responden belum ada yang sembuh , sembuh sebagian sebanyak 1 (2,8%) dukungan keluarga kurang di</w:t>
      </w:r>
      <w:r w:rsidR="006A118F" w:rsidRPr="006A118F">
        <w:rPr>
          <w:sz w:val="22"/>
          <w:szCs w:val="22"/>
        </w:rPr>
        <w:t xml:space="preserve"> </w:t>
      </w:r>
      <w:r w:rsidRPr="00AB17A9">
        <w:rPr>
          <w:sz w:val="22"/>
          <w:szCs w:val="22"/>
        </w:rPr>
        <w:t>katakan sembuh sebagian karena responden masih mempunyai keluhan fisik, sembuh total sebanyak 2 responden (5,6%) dukungan keluarga kurang dikatakan sembuh total tidak memiliki keluhan fisik.</w:t>
      </w:r>
    </w:p>
    <w:p w:rsidR="00C212FF" w:rsidRDefault="00C212FF" w:rsidP="0068318E">
      <w:pPr>
        <w:ind w:firstLine="0"/>
        <w:jc w:val="both"/>
        <w:rPr>
          <w:rFonts w:ascii="Times New Roman" w:eastAsia="Times New Roman" w:hAnsi="Times New Roman" w:cs="Times New Roman"/>
          <w:lang w:eastAsia="id-ID"/>
        </w:rPr>
      </w:pPr>
    </w:p>
    <w:p w:rsidR="00C212FF" w:rsidRDefault="00C212FF" w:rsidP="0068318E">
      <w:pPr>
        <w:ind w:firstLine="0"/>
        <w:jc w:val="both"/>
        <w:rPr>
          <w:rFonts w:ascii="Times New Roman" w:eastAsia="Times New Roman" w:hAnsi="Times New Roman" w:cs="Times New Roman"/>
          <w:lang w:eastAsia="id-ID"/>
        </w:rPr>
      </w:pPr>
    </w:p>
    <w:p w:rsidR="00AB17A9" w:rsidRDefault="00A07564" w:rsidP="0068318E">
      <w:pPr>
        <w:ind w:firstLine="0"/>
        <w:jc w:val="both"/>
        <w:rPr>
          <w:rFonts w:asciiTheme="majorBidi" w:hAnsiTheme="majorBidi" w:cstheme="majorBidi"/>
          <w:b/>
          <w:bCs/>
        </w:rPr>
      </w:pPr>
      <w:r>
        <w:rPr>
          <w:rFonts w:asciiTheme="majorBidi" w:hAnsiTheme="majorBidi" w:cstheme="majorBidi"/>
          <w:b/>
          <w:bCs/>
        </w:rPr>
        <w:t>S</w:t>
      </w:r>
      <w:r w:rsidRPr="0068318E">
        <w:rPr>
          <w:rFonts w:asciiTheme="majorBidi" w:hAnsiTheme="majorBidi" w:cstheme="majorBidi"/>
          <w:b/>
          <w:bCs/>
        </w:rPr>
        <w:t>IMPULAN</w:t>
      </w:r>
      <w:r>
        <w:rPr>
          <w:rFonts w:asciiTheme="majorBidi" w:hAnsiTheme="majorBidi" w:cstheme="majorBidi"/>
          <w:b/>
          <w:bCs/>
        </w:rPr>
        <w:t xml:space="preserve"> DAN SARAN</w:t>
      </w:r>
    </w:p>
    <w:p w:rsidR="00A07564" w:rsidRDefault="00A07564" w:rsidP="0068318E">
      <w:pPr>
        <w:ind w:firstLine="0"/>
        <w:jc w:val="both"/>
        <w:rPr>
          <w:rFonts w:asciiTheme="majorBidi" w:hAnsiTheme="majorBidi" w:cstheme="majorBidi"/>
          <w:b/>
          <w:bCs/>
        </w:rPr>
      </w:pPr>
    </w:p>
    <w:p w:rsidR="00A07564" w:rsidRDefault="00A07564" w:rsidP="0068318E">
      <w:pPr>
        <w:ind w:firstLine="0"/>
        <w:jc w:val="both"/>
        <w:rPr>
          <w:rFonts w:asciiTheme="majorBidi" w:hAnsiTheme="majorBidi" w:cstheme="majorBidi"/>
          <w:b/>
          <w:bCs/>
        </w:rPr>
      </w:pPr>
      <w:r>
        <w:rPr>
          <w:rFonts w:asciiTheme="majorBidi" w:hAnsiTheme="majorBidi" w:cstheme="majorBidi"/>
          <w:b/>
          <w:bCs/>
        </w:rPr>
        <w:t>Simpulan</w:t>
      </w:r>
    </w:p>
    <w:p w:rsidR="00A11DED" w:rsidRPr="00AB17A9" w:rsidRDefault="00A11DED" w:rsidP="0068318E">
      <w:pPr>
        <w:ind w:firstLine="0"/>
        <w:jc w:val="both"/>
        <w:rPr>
          <w:rFonts w:asciiTheme="majorBidi" w:hAnsiTheme="majorBidi" w:cstheme="majorBidi"/>
        </w:rPr>
      </w:pPr>
    </w:p>
    <w:p w:rsidR="00AB17A9" w:rsidRPr="00AB17A9" w:rsidRDefault="00AB17A9" w:rsidP="00A11DED">
      <w:pPr>
        <w:ind w:firstLine="0"/>
        <w:jc w:val="both"/>
        <w:rPr>
          <w:rFonts w:asciiTheme="majorBidi" w:hAnsiTheme="majorBidi" w:cstheme="majorBidi"/>
        </w:rPr>
      </w:pPr>
      <w:proofErr w:type="gramStart"/>
      <w:r w:rsidRPr="00AB17A9">
        <w:rPr>
          <w:rFonts w:asciiTheme="majorBidi" w:hAnsiTheme="majorBidi" w:cstheme="majorBidi"/>
        </w:rPr>
        <w:t>Berdasar</w:t>
      </w:r>
      <w:r w:rsidR="00A11DED">
        <w:rPr>
          <w:rFonts w:asciiTheme="majorBidi" w:hAnsiTheme="majorBidi" w:cstheme="majorBidi"/>
        </w:rPr>
        <w:t>kan  tujuan</w:t>
      </w:r>
      <w:proofErr w:type="gramEnd"/>
      <w:r w:rsidR="00A11DED">
        <w:rPr>
          <w:rFonts w:asciiTheme="majorBidi" w:hAnsiTheme="majorBidi" w:cstheme="majorBidi"/>
        </w:rPr>
        <w:t xml:space="preserve"> dari penelitian dan </w:t>
      </w:r>
      <w:r w:rsidRPr="00AB17A9">
        <w:rPr>
          <w:rFonts w:asciiTheme="majorBidi" w:hAnsiTheme="majorBidi" w:cstheme="majorBidi"/>
        </w:rPr>
        <w:t>pembahasan dari hu</w:t>
      </w:r>
      <w:r w:rsidR="00AE0529">
        <w:rPr>
          <w:rFonts w:asciiTheme="majorBidi" w:hAnsiTheme="majorBidi" w:cstheme="majorBidi"/>
        </w:rPr>
        <w:t>bungan duk</w:t>
      </w:r>
      <w:r w:rsidR="000177EF">
        <w:rPr>
          <w:rFonts w:asciiTheme="majorBidi" w:hAnsiTheme="majorBidi" w:cstheme="majorBidi"/>
        </w:rPr>
        <w:t xml:space="preserve">ungan keluarga </w:t>
      </w:r>
      <w:r w:rsidR="00AE0529">
        <w:rPr>
          <w:rFonts w:asciiTheme="majorBidi" w:hAnsiTheme="majorBidi" w:cstheme="majorBidi"/>
        </w:rPr>
        <w:t xml:space="preserve">dengan </w:t>
      </w:r>
      <w:r w:rsidRPr="00AB17A9">
        <w:rPr>
          <w:rFonts w:asciiTheme="majorBidi" w:hAnsiTheme="majorBidi" w:cstheme="majorBidi"/>
        </w:rPr>
        <w:t>kesembuhan penyalahgunaan obat terlarang pada remaja di Kota Mojokerto.</w:t>
      </w:r>
    </w:p>
    <w:p w:rsidR="00A11DED" w:rsidRDefault="00AB17A9" w:rsidP="00A11DED">
      <w:pPr>
        <w:pStyle w:val="ListParagraph"/>
        <w:numPr>
          <w:ilvl w:val="0"/>
          <w:numId w:val="1"/>
        </w:numPr>
        <w:ind w:left="284" w:hanging="284"/>
        <w:jc w:val="both"/>
        <w:rPr>
          <w:rFonts w:asciiTheme="majorBidi" w:hAnsiTheme="majorBidi" w:cstheme="majorBidi"/>
        </w:rPr>
      </w:pPr>
      <w:r w:rsidRPr="00A11DED">
        <w:rPr>
          <w:rFonts w:ascii="Times New Roman" w:hAnsi="Times New Roman"/>
        </w:rPr>
        <w:t>Dukungan keluarga pada remaja</w:t>
      </w:r>
      <w:r w:rsidR="00A11DED" w:rsidRPr="00A11DED">
        <w:rPr>
          <w:rFonts w:ascii="Times New Roman" w:eastAsia="Times New Roman" w:hAnsi="Times New Roman"/>
          <w:bCs/>
          <w:lang w:eastAsia="id-ID"/>
        </w:rPr>
        <w:t xml:space="preserve"> di   </w:t>
      </w:r>
      <w:r w:rsidRPr="00A11DED">
        <w:rPr>
          <w:rFonts w:ascii="Times New Roman" w:hAnsi="Times New Roman"/>
          <w:bCs/>
        </w:rPr>
        <w:t xml:space="preserve">BNN Kota Mojokerto </w:t>
      </w:r>
      <w:r w:rsidRPr="00A11DED">
        <w:rPr>
          <w:rFonts w:asciiTheme="majorBidi" w:hAnsiTheme="majorBidi" w:cstheme="majorBidi"/>
        </w:rPr>
        <w:t>dari sebagian besar cukup.</w:t>
      </w:r>
    </w:p>
    <w:p w:rsidR="00A11DED" w:rsidRDefault="00AB17A9" w:rsidP="00A11DED">
      <w:pPr>
        <w:pStyle w:val="ListParagraph"/>
        <w:numPr>
          <w:ilvl w:val="0"/>
          <w:numId w:val="1"/>
        </w:numPr>
        <w:ind w:left="284" w:hanging="284"/>
        <w:jc w:val="both"/>
        <w:rPr>
          <w:rFonts w:asciiTheme="majorBidi" w:hAnsiTheme="majorBidi" w:cstheme="majorBidi"/>
        </w:rPr>
      </w:pPr>
      <w:r w:rsidRPr="00A11DED">
        <w:rPr>
          <w:rFonts w:ascii="Times New Roman" w:hAnsi="Times New Roman"/>
        </w:rPr>
        <w:t>Kesembuhan penyalahgunaan obat terlarang pada remaja</w:t>
      </w:r>
      <w:r w:rsidRPr="00A11DED">
        <w:rPr>
          <w:rFonts w:ascii="Times New Roman" w:eastAsia="Times New Roman" w:hAnsi="Times New Roman"/>
          <w:bCs/>
          <w:lang w:eastAsia="id-ID"/>
        </w:rPr>
        <w:t xml:space="preserve"> di </w:t>
      </w:r>
      <w:r w:rsidRPr="00A11DED">
        <w:rPr>
          <w:rFonts w:ascii="Times New Roman" w:hAnsi="Times New Roman"/>
          <w:bCs/>
        </w:rPr>
        <w:t>BNN Kota mojokerto sebagian besar sembuh sebagian</w:t>
      </w:r>
      <w:r w:rsidRPr="00A11DED">
        <w:rPr>
          <w:rFonts w:asciiTheme="majorBidi" w:hAnsiTheme="majorBidi" w:cstheme="majorBidi"/>
        </w:rPr>
        <w:t>.</w:t>
      </w:r>
    </w:p>
    <w:p w:rsidR="00AB17A9" w:rsidRDefault="00AB17A9" w:rsidP="00A11DED">
      <w:pPr>
        <w:pStyle w:val="ListParagraph"/>
        <w:numPr>
          <w:ilvl w:val="0"/>
          <w:numId w:val="1"/>
        </w:numPr>
        <w:ind w:left="284" w:hanging="284"/>
        <w:jc w:val="both"/>
        <w:rPr>
          <w:rFonts w:asciiTheme="majorBidi" w:hAnsiTheme="majorBidi" w:cstheme="majorBidi"/>
        </w:rPr>
      </w:pPr>
      <w:r w:rsidRPr="00A11DED">
        <w:rPr>
          <w:rFonts w:asciiTheme="majorBidi" w:hAnsiTheme="majorBidi" w:cstheme="majorBidi"/>
        </w:rPr>
        <w:t xml:space="preserve">Ada hubungan dukungan keluarga dengan kesembuhan penyalahgunaan obat terlarang pada remaja di BNN </w:t>
      </w:r>
      <w:r w:rsidRPr="00A11DED">
        <w:rPr>
          <w:rFonts w:asciiTheme="majorBidi" w:hAnsiTheme="majorBidi" w:cstheme="majorBidi"/>
        </w:rPr>
        <w:lastRenderedPageBreak/>
        <w:t>Badan Narkotika Nasional Kota Mojokerto.</w:t>
      </w:r>
    </w:p>
    <w:p w:rsidR="00A11DED" w:rsidRPr="00A11DED" w:rsidRDefault="00A11DED" w:rsidP="00A11DED">
      <w:pPr>
        <w:pStyle w:val="ListParagraph"/>
        <w:ind w:left="284" w:firstLine="0"/>
        <w:jc w:val="both"/>
        <w:rPr>
          <w:rFonts w:asciiTheme="majorBidi" w:hAnsiTheme="majorBidi" w:cstheme="majorBidi"/>
        </w:rPr>
      </w:pPr>
    </w:p>
    <w:p w:rsidR="00AB17A9" w:rsidRDefault="00A11DED" w:rsidP="00AB17A9">
      <w:pPr>
        <w:ind w:left="567" w:hanging="567"/>
        <w:jc w:val="both"/>
        <w:rPr>
          <w:rFonts w:asciiTheme="majorBidi" w:hAnsiTheme="majorBidi" w:cstheme="majorBidi"/>
          <w:b/>
        </w:rPr>
      </w:pPr>
      <w:r w:rsidRPr="00A11DED">
        <w:rPr>
          <w:rFonts w:asciiTheme="majorBidi" w:hAnsiTheme="majorBidi" w:cstheme="majorBidi"/>
          <w:b/>
        </w:rPr>
        <w:t>Saran</w:t>
      </w:r>
    </w:p>
    <w:p w:rsidR="00A11DED" w:rsidRPr="00A11DED" w:rsidRDefault="00A11DED" w:rsidP="00AB17A9">
      <w:pPr>
        <w:ind w:left="567" w:hanging="567"/>
        <w:jc w:val="both"/>
        <w:rPr>
          <w:rFonts w:asciiTheme="majorBidi" w:hAnsiTheme="majorBidi" w:cstheme="majorBidi"/>
          <w:b/>
        </w:rPr>
      </w:pPr>
    </w:p>
    <w:p w:rsidR="00AB17A9" w:rsidRPr="00AB17A9" w:rsidRDefault="00AB17A9" w:rsidP="00F11B6A">
      <w:pPr>
        <w:ind w:firstLine="0"/>
        <w:jc w:val="both"/>
        <w:rPr>
          <w:rFonts w:asciiTheme="majorBidi" w:hAnsiTheme="majorBidi" w:cstheme="majorBidi"/>
        </w:rPr>
      </w:pPr>
      <w:proofErr w:type="gramStart"/>
      <w:r w:rsidRPr="00AB17A9">
        <w:rPr>
          <w:rFonts w:asciiTheme="majorBidi" w:hAnsiTheme="majorBidi" w:cstheme="majorBidi"/>
        </w:rPr>
        <w:t>Dari hasil penelitian kiranya peneliti dapat memberi saran.</w:t>
      </w:r>
      <w:proofErr w:type="gramEnd"/>
    </w:p>
    <w:p w:rsidR="00F11B6A" w:rsidRDefault="00AB17A9" w:rsidP="00F11B6A">
      <w:pPr>
        <w:pStyle w:val="ListParagraph"/>
        <w:numPr>
          <w:ilvl w:val="0"/>
          <w:numId w:val="2"/>
        </w:numPr>
        <w:ind w:left="284" w:hanging="284"/>
        <w:jc w:val="both"/>
        <w:rPr>
          <w:rFonts w:asciiTheme="majorBidi" w:hAnsiTheme="majorBidi" w:cstheme="majorBidi"/>
        </w:rPr>
      </w:pPr>
      <w:r w:rsidRPr="00F11B6A">
        <w:rPr>
          <w:rFonts w:asciiTheme="majorBidi" w:hAnsiTheme="majorBidi" w:cstheme="majorBidi"/>
        </w:rPr>
        <w:t>Petugas BNN Kota Mojokerto</w:t>
      </w:r>
    </w:p>
    <w:p w:rsidR="00F11B6A" w:rsidRDefault="00AB17A9" w:rsidP="00F11B6A">
      <w:pPr>
        <w:pStyle w:val="ListParagraph"/>
        <w:ind w:left="284" w:firstLine="0"/>
        <w:jc w:val="both"/>
        <w:rPr>
          <w:rFonts w:asciiTheme="majorBidi" w:hAnsiTheme="majorBidi" w:cstheme="majorBidi"/>
        </w:rPr>
      </w:pPr>
      <w:r w:rsidRPr="00F11B6A">
        <w:rPr>
          <w:rFonts w:asciiTheme="majorBidi" w:hAnsiTheme="majorBidi" w:cstheme="majorBidi"/>
        </w:rPr>
        <w:t>Di</w:t>
      </w:r>
      <w:r w:rsidR="007502DD">
        <w:rPr>
          <w:rFonts w:asciiTheme="majorBidi" w:hAnsiTheme="majorBidi" w:cstheme="majorBidi"/>
        </w:rPr>
        <w:t xml:space="preserve"> </w:t>
      </w:r>
      <w:r w:rsidRPr="00F11B6A">
        <w:rPr>
          <w:rFonts w:asciiTheme="majorBidi" w:hAnsiTheme="majorBidi" w:cstheme="majorBidi"/>
        </w:rPr>
        <w:t>harapkan bagi petugas BNN dapat melakukan konsultasi dan head edukasi kearah sekolah-sekolah yang siswanya menginjak remaja sehingga dapat mengurangi terjadinya kecanduan obat terlarang.</w:t>
      </w:r>
    </w:p>
    <w:p w:rsidR="00F11B6A" w:rsidRDefault="00AB17A9" w:rsidP="00F11B6A">
      <w:pPr>
        <w:pStyle w:val="ListParagraph"/>
        <w:numPr>
          <w:ilvl w:val="0"/>
          <w:numId w:val="2"/>
        </w:numPr>
        <w:ind w:left="284" w:hanging="284"/>
        <w:jc w:val="both"/>
        <w:rPr>
          <w:rFonts w:asciiTheme="majorBidi" w:hAnsiTheme="majorBidi" w:cstheme="majorBidi"/>
        </w:rPr>
      </w:pPr>
      <w:r w:rsidRPr="00F11B6A">
        <w:rPr>
          <w:rFonts w:asciiTheme="majorBidi" w:hAnsiTheme="majorBidi" w:cstheme="majorBidi"/>
        </w:rPr>
        <w:t>Bagi Keluarga klien</w:t>
      </w:r>
    </w:p>
    <w:p w:rsidR="00F11B6A" w:rsidRPr="00007DFB" w:rsidRDefault="00AB17A9" w:rsidP="00007DFB">
      <w:pPr>
        <w:pStyle w:val="ListParagraph"/>
        <w:ind w:left="284" w:firstLine="0"/>
        <w:jc w:val="both"/>
        <w:rPr>
          <w:rFonts w:asciiTheme="majorBidi" w:hAnsiTheme="majorBidi" w:cstheme="majorBidi"/>
        </w:rPr>
      </w:pPr>
      <w:proofErr w:type="gramStart"/>
      <w:r w:rsidRPr="00F11B6A">
        <w:rPr>
          <w:rFonts w:asciiTheme="majorBidi" w:hAnsiTheme="majorBidi" w:cstheme="majorBidi"/>
        </w:rPr>
        <w:t>Di</w:t>
      </w:r>
      <w:r w:rsidR="007502DD">
        <w:rPr>
          <w:rFonts w:asciiTheme="majorBidi" w:hAnsiTheme="majorBidi" w:cstheme="majorBidi"/>
        </w:rPr>
        <w:t xml:space="preserve"> </w:t>
      </w:r>
      <w:r w:rsidRPr="00F11B6A">
        <w:rPr>
          <w:rFonts w:asciiTheme="majorBidi" w:hAnsiTheme="majorBidi" w:cstheme="majorBidi"/>
        </w:rPr>
        <w:t>harapkan bagi keluarga dapat memperhatikan yang lebih agar klien tidak mengunakan obat-obat terlarang lagi, keluarga dapat memproritaskan anaknya dan memberikan kasih sayang yang lebih, simpati untuk kesembuhan anak baik secara moril dan material.</w:t>
      </w:r>
      <w:proofErr w:type="gramEnd"/>
    </w:p>
    <w:p w:rsidR="00F11B6A" w:rsidRDefault="00AB17A9" w:rsidP="00F11B6A">
      <w:pPr>
        <w:pStyle w:val="ListParagraph"/>
        <w:numPr>
          <w:ilvl w:val="0"/>
          <w:numId w:val="2"/>
        </w:numPr>
        <w:ind w:left="284" w:hanging="284"/>
        <w:jc w:val="both"/>
        <w:rPr>
          <w:rFonts w:asciiTheme="majorBidi" w:hAnsiTheme="majorBidi" w:cstheme="majorBidi"/>
        </w:rPr>
      </w:pPr>
      <w:r w:rsidRPr="00F11B6A">
        <w:rPr>
          <w:rFonts w:asciiTheme="majorBidi" w:hAnsiTheme="majorBidi" w:cstheme="majorBidi"/>
        </w:rPr>
        <w:t>Peneliti Selanjutnya</w:t>
      </w:r>
    </w:p>
    <w:p w:rsidR="00AB17A9" w:rsidRDefault="00AB17A9" w:rsidP="00F11B6A">
      <w:pPr>
        <w:pStyle w:val="ListParagraph"/>
        <w:ind w:left="284" w:firstLine="0"/>
        <w:jc w:val="both"/>
        <w:rPr>
          <w:rFonts w:asciiTheme="majorBidi" w:hAnsiTheme="majorBidi" w:cstheme="majorBidi"/>
        </w:rPr>
      </w:pPr>
      <w:proofErr w:type="gramStart"/>
      <w:r w:rsidRPr="00F11B6A">
        <w:rPr>
          <w:rFonts w:asciiTheme="majorBidi" w:hAnsiTheme="majorBidi" w:cstheme="majorBidi"/>
        </w:rPr>
        <w:t>Melalui penelitian ini di</w:t>
      </w:r>
      <w:r w:rsidR="007502DD">
        <w:rPr>
          <w:rFonts w:asciiTheme="majorBidi" w:hAnsiTheme="majorBidi" w:cstheme="majorBidi"/>
        </w:rPr>
        <w:t xml:space="preserve"> </w:t>
      </w:r>
      <w:r w:rsidRPr="00F11B6A">
        <w:rPr>
          <w:rFonts w:asciiTheme="majorBidi" w:hAnsiTheme="majorBidi" w:cstheme="majorBidi"/>
        </w:rPr>
        <w:t>harapkan peneliti selanjutnya meneliti beber</w:t>
      </w:r>
      <w:r w:rsidR="007502DD">
        <w:rPr>
          <w:rFonts w:asciiTheme="majorBidi" w:hAnsiTheme="majorBidi" w:cstheme="majorBidi"/>
        </w:rPr>
        <w:t>apa factor yang terkait dengan k</w:t>
      </w:r>
      <w:r w:rsidRPr="00F11B6A">
        <w:rPr>
          <w:rFonts w:asciiTheme="majorBidi" w:hAnsiTheme="majorBidi" w:cstheme="majorBidi"/>
        </w:rPr>
        <w:t>esembuhan penyalahgunaan obat terlarang.</w:t>
      </w:r>
      <w:proofErr w:type="gramEnd"/>
      <w:r w:rsidRPr="00F11B6A">
        <w:rPr>
          <w:rFonts w:asciiTheme="majorBidi" w:hAnsiTheme="majorBidi" w:cstheme="majorBidi"/>
        </w:rPr>
        <w:t xml:space="preserve"> Untuk peneliti selanjutnya yang berminat mengangkat tema yang </w:t>
      </w:r>
      <w:proofErr w:type="gramStart"/>
      <w:r w:rsidRPr="00F11B6A">
        <w:rPr>
          <w:rFonts w:asciiTheme="majorBidi" w:hAnsiTheme="majorBidi" w:cstheme="majorBidi"/>
        </w:rPr>
        <w:t>sama</w:t>
      </w:r>
      <w:proofErr w:type="gramEnd"/>
      <w:r w:rsidRPr="00F11B6A">
        <w:rPr>
          <w:rFonts w:asciiTheme="majorBidi" w:hAnsiTheme="majorBidi" w:cstheme="majorBidi"/>
        </w:rPr>
        <w:t xml:space="preserve"> di</w:t>
      </w:r>
      <w:r w:rsidR="007502DD">
        <w:rPr>
          <w:rFonts w:asciiTheme="majorBidi" w:hAnsiTheme="majorBidi" w:cstheme="majorBidi"/>
        </w:rPr>
        <w:t xml:space="preserve"> </w:t>
      </w:r>
      <w:r w:rsidRPr="00F11B6A">
        <w:rPr>
          <w:rFonts w:asciiTheme="majorBidi" w:hAnsiTheme="majorBidi" w:cstheme="majorBidi"/>
        </w:rPr>
        <w:t>harapkan</w:t>
      </w:r>
      <w:r w:rsidRPr="00AB17A9">
        <w:rPr>
          <w:rFonts w:asciiTheme="majorBidi" w:hAnsiTheme="majorBidi" w:cstheme="majorBidi"/>
        </w:rPr>
        <w:t xml:space="preserve"> mempertimbangkan variabel-variabel lain yang juga mempengaruhi kesembuhan penyalahgunaan obat terlarang. </w:t>
      </w:r>
      <w:proofErr w:type="gramStart"/>
      <w:r w:rsidRPr="00AB17A9">
        <w:rPr>
          <w:rFonts w:asciiTheme="majorBidi" w:hAnsiTheme="majorBidi" w:cstheme="majorBidi"/>
        </w:rPr>
        <w:t>Dan di</w:t>
      </w:r>
      <w:r w:rsidR="007502DD">
        <w:rPr>
          <w:rFonts w:asciiTheme="majorBidi" w:hAnsiTheme="majorBidi" w:cstheme="majorBidi"/>
        </w:rPr>
        <w:t xml:space="preserve"> </w:t>
      </w:r>
      <w:r w:rsidRPr="00AB17A9">
        <w:rPr>
          <w:rFonts w:asciiTheme="majorBidi" w:hAnsiTheme="majorBidi" w:cstheme="majorBidi"/>
        </w:rPr>
        <w:t>harapkan peneliti selanjutnya dapat lebih baik dari peneliti sebelumnya.</w:t>
      </w:r>
      <w:proofErr w:type="gramEnd"/>
    </w:p>
    <w:p w:rsidR="00007DFB" w:rsidRDefault="00007DFB" w:rsidP="00F11B6A">
      <w:pPr>
        <w:pStyle w:val="ListParagraph"/>
        <w:ind w:left="284" w:firstLine="0"/>
        <w:jc w:val="both"/>
        <w:rPr>
          <w:rFonts w:asciiTheme="majorBidi" w:hAnsiTheme="majorBidi" w:cstheme="majorBidi"/>
        </w:rPr>
      </w:pPr>
    </w:p>
    <w:p w:rsidR="00007DFB" w:rsidRPr="00AB17A9" w:rsidRDefault="00007DFB" w:rsidP="00F11B6A">
      <w:pPr>
        <w:pStyle w:val="ListParagraph"/>
        <w:ind w:left="284" w:firstLine="0"/>
        <w:jc w:val="both"/>
        <w:rPr>
          <w:rFonts w:asciiTheme="majorBidi" w:hAnsiTheme="majorBidi" w:cstheme="majorBidi"/>
        </w:rPr>
      </w:pPr>
    </w:p>
    <w:p w:rsidR="00AB17A9" w:rsidRDefault="00AB17A9" w:rsidP="00AB17A9">
      <w:pPr>
        <w:pStyle w:val="BodyText"/>
        <w:ind w:right="-1"/>
        <w:jc w:val="both"/>
        <w:rPr>
          <w:sz w:val="22"/>
          <w:szCs w:val="22"/>
          <w:lang w:val="en-US"/>
        </w:rPr>
      </w:pPr>
    </w:p>
    <w:p w:rsidR="00A11DED" w:rsidRDefault="00F11B6A" w:rsidP="00F11B6A">
      <w:pPr>
        <w:jc w:val="both"/>
        <w:outlineLvl w:val="0"/>
        <w:rPr>
          <w:rFonts w:ascii="Times New Roman" w:hAnsi="Times New Roman"/>
          <w:b/>
          <w:bCs/>
        </w:rPr>
      </w:pPr>
      <w:r>
        <w:rPr>
          <w:rFonts w:ascii="Times New Roman" w:hAnsi="Times New Roman"/>
          <w:b/>
          <w:bCs/>
        </w:rPr>
        <w:tab/>
        <w:t>KEPUSTAKAAN</w:t>
      </w:r>
    </w:p>
    <w:p w:rsidR="00F11B6A" w:rsidRDefault="00F11B6A" w:rsidP="00F11B6A">
      <w:pPr>
        <w:ind w:firstLine="0"/>
        <w:outlineLvl w:val="0"/>
        <w:rPr>
          <w:rFonts w:ascii="Times New Roman" w:hAnsi="Times New Roman"/>
          <w:b/>
          <w:bCs/>
        </w:rPr>
      </w:pPr>
    </w:p>
    <w:p w:rsidR="00A11DED" w:rsidRPr="00007DFB" w:rsidRDefault="00A11DED" w:rsidP="00007DFB">
      <w:pPr>
        <w:ind w:left="567" w:hanging="567"/>
        <w:jc w:val="both"/>
        <w:outlineLvl w:val="0"/>
        <w:rPr>
          <w:rFonts w:ascii="Times New Roman" w:eastAsia="Times New Roman" w:hAnsi="Times New Roman"/>
        </w:rPr>
      </w:pPr>
      <w:r w:rsidRPr="00AB17A9">
        <w:rPr>
          <w:rFonts w:ascii="Times New Roman" w:eastAsia="Times New Roman" w:hAnsi="Times New Roman"/>
        </w:rPr>
        <w:t xml:space="preserve">Arikunto, Suharsimi, (2010), </w:t>
      </w:r>
      <w:r w:rsidRPr="00AB17A9">
        <w:rPr>
          <w:rFonts w:ascii="Times New Roman" w:eastAsia="Times New Roman" w:hAnsi="Times New Roman"/>
          <w:i/>
        </w:rPr>
        <w:t>Prosedur Penelitian</w:t>
      </w:r>
      <w:r w:rsidRPr="00AB17A9">
        <w:rPr>
          <w:rFonts w:ascii="Times New Roman" w:eastAsia="Times New Roman" w:hAnsi="Times New Roman"/>
        </w:rPr>
        <w:t>. Rineka Cipta, Jakarta</w:t>
      </w:r>
      <w:r w:rsidR="00007DFB">
        <w:rPr>
          <w:rFonts w:ascii="Times New Roman" w:eastAsia="Times New Roman" w:hAnsi="Times New Roman"/>
        </w:rPr>
        <w:t>.</w:t>
      </w:r>
    </w:p>
    <w:p w:rsidR="00A11DED" w:rsidRPr="00007DFB" w:rsidRDefault="00A11DED" w:rsidP="00007DFB">
      <w:pPr>
        <w:pStyle w:val="Heading1"/>
        <w:ind w:left="567" w:hanging="567"/>
        <w:jc w:val="both"/>
        <w:rPr>
          <w:b w:val="0"/>
          <w:sz w:val="22"/>
          <w:szCs w:val="22"/>
          <w:lang w:val="en-GB"/>
        </w:rPr>
      </w:pPr>
      <w:r w:rsidRPr="00AB17A9">
        <w:rPr>
          <w:b w:val="0"/>
          <w:sz w:val="22"/>
          <w:szCs w:val="22"/>
        </w:rPr>
        <w:t xml:space="preserve">Aridhona Julia, (2017), </w:t>
      </w:r>
      <w:r w:rsidRPr="00AB17A9">
        <w:rPr>
          <w:b w:val="0"/>
          <w:i/>
          <w:sz w:val="22"/>
          <w:szCs w:val="22"/>
        </w:rPr>
        <w:t>Hubungan Antara Dukungan Sosial Dengan Motivasi Pasca Kesembuhan Pada Remaja Penyalahgunaan Narkoba Di Banda Aceh,</w:t>
      </w:r>
      <w:r w:rsidRPr="00AB17A9">
        <w:rPr>
          <w:b w:val="0"/>
          <w:sz w:val="22"/>
          <w:szCs w:val="22"/>
        </w:rPr>
        <w:t xml:space="preserve"> Fakultas Psikologi, Universitas Muhammadiyah Aceh</w:t>
      </w:r>
      <w:r w:rsidR="00007DFB">
        <w:rPr>
          <w:b w:val="0"/>
          <w:sz w:val="22"/>
          <w:szCs w:val="22"/>
          <w:lang w:val="en-GB"/>
        </w:rPr>
        <w:t>.</w:t>
      </w:r>
    </w:p>
    <w:p w:rsidR="00A11DED" w:rsidRPr="00AB17A9" w:rsidRDefault="00A11DED" w:rsidP="00007DFB">
      <w:pPr>
        <w:pStyle w:val="Heading1"/>
        <w:ind w:left="567" w:hanging="567"/>
        <w:jc w:val="both"/>
        <w:rPr>
          <w:b w:val="0"/>
          <w:sz w:val="22"/>
          <w:szCs w:val="22"/>
        </w:rPr>
      </w:pPr>
      <w:r w:rsidRPr="00AB17A9">
        <w:rPr>
          <w:b w:val="0"/>
          <w:sz w:val="22"/>
          <w:szCs w:val="22"/>
        </w:rPr>
        <w:t xml:space="preserve">Ariyani, Maya. 2013. Hubungan Antara Sikap terhadap Kesehatan dengan Perilaku Merokok di SMA Negeri 1 Pleret Bantul. EMPHATY Journal Fakultas Psikologi, Vol. 2, No. 1, </w:t>
      </w:r>
      <w:r w:rsidRPr="00AB17A9">
        <w:rPr>
          <w:b w:val="0"/>
          <w:sz w:val="22"/>
          <w:szCs w:val="22"/>
        </w:rPr>
        <w:lastRenderedPageBreak/>
        <w:t>Hal: 38-46.</w:t>
      </w:r>
    </w:p>
    <w:p w:rsidR="00A11DED" w:rsidRPr="00AB17A9" w:rsidRDefault="00A11DED" w:rsidP="00007DFB">
      <w:pPr>
        <w:spacing w:before="119"/>
        <w:ind w:left="567" w:hanging="567"/>
        <w:jc w:val="both"/>
        <w:rPr>
          <w:rFonts w:ascii="Times New Roman" w:hAnsi="Times New Roman"/>
        </w:rPr>
      </w:pPr>
      <w:r w:rsidRPr="00AB17A9">
        <w:rPr>
          <w:rFonts w:ascii="Times New Roman" w:hAnsi="Times New Roman"/>
        </w:rPr>
        <w:t xml:space="preserve">BNN dan POLRI, (2013), </w:t>
      </w:r>
      <w:r w:rsidRPr="00AB17A9">
        <w:rPr>
          <w:rFonts w:ascii="Times New Roman" w:hAnsi="Times New Roman"/>
          <w:i/>
        </w:rPr>
        <w:t>Penyalahgunaan Narkoba dan Upaya Penanggulangannya</w:t>
      </w:r>
      <w:r w:rsidRPr="00AB17A9">
        <w:rPr>
          <w:rFonts w:ascii="Times New Roman" w:hAnsi="Times New Roman"/>
        </w:rPr>
        <w:t>, Jakarta: Badan Narkotika Nasional</w:t>
      </w:r>
    </w:p>
    <w:p w:rsidR="00A11DED" w:rsidRPr="00AB17A9" w:rsidRDefault="00A11DED" w:rsidP="00007DFB">
      <w:pPr>
        <w:spacing w:before="119"/>
        <w:ind w:left="567" w:hanging="567"/>
        <w:jc w:val="both"/>
        <w:rPr>
          <w:rFonts w:ascii="Times New Roman" w:hAnsi="Times New Roman"/>
        </w:rPr>
      </w:pPr>
      <w:r w:rsidRPr="00AB17A9">
        <w:rPr>
          <w:rFonts w:ascii="Times New Roman" w:hAnsi="Times New Roman"/>
        </w:rPr>
        <w:t xml:space="preserve">BNN, (2019), </w:t>
      </w:r>
      <w:r w:rsidRPr="00AB17A9">
        <w:rPr>
          <w:rFonts w:ascii="Times New Roman" w:hAnsi="Times New Roman"/>
          <w:i/>
        </w:rPr>
        <w:t>Penyalahgunaan Narkoba dan Upaya Penanggulangannya</w:t>
      </w:r>
      <w:r w:rsidRPr="00AB17A9">
        <w:rPr>
          <w:rFonts w:ascii="Times New Roman" w:hAnsi="Times New Roman"/>
        </w:rPr>
        <w:t xml:space="preserve">, </w:t>
      </w:r>
      <w:proofErr w:type="gramStart"/>
      <w:r w:rsidRPr="00AB17A9">
        <w:rPr>
          <w:rFonts w:ascii="Times New Roman" w:hAnsi="Times New Roman"/>
        </w:rPr>
        <w:t>Jombang :</w:t>
      </w:r>
      <w:proofErr w:type="gramEnd"/>
      <w:r w:rsidRPr="00AB17A9">
        <w:rPr>
          <w:rFonts w:ascii="Times New Roman" w:hAnsi="Times New Roman"/>
        </w:rPr>
        <w:t xml:space="preserve"> Badan Narkotika Nasional</w:t>
      </w:r>
    </w:p>
    <w:p w:rsidR="00A11DED" w:rsidRPr="00AB17A9" w:rsidRDefault="00A11DED" w:rsidP="00007DFB">
      <w:pPr>
        <w:spacing w:before="119"/>
        <w:ind w:left="567" w:hanging="567"/>
        <w:jc w:val="both"/>
        <w:rPr>
          <w:rFonts w:ascii="Times New Roman" w:hAnsi="Times New Roman"/>
        </w:rPr>
      </w:pPr>
      <w:proofErr w:type="gramStart"/>
      <w:r w:rsidRPr="00AB17A9">
        <w:rPr>
          <w:rFonts w:ascii="Times New Roman" w:hAnsi="Times New Roman"/>
        </w:rPr>
        <w:t>Zaki.</w:t>
      </w:r>
      <w:proofErr w:type="gramEnd"/>
      <w:r w:rsidRPr="00AB17A9">
        <w:rPr>
          <w:rFonts w:ascii="Times New Roman" w:hAnsi="Times New Roman"/>
        </w:rPr>
        <w:t xml:space="preserve"> Laporan Jendela Informasi News Tahun 2015 </w:t>
      </w:r>
      <w:r w:rsidRPr="00AB17A9">
        <w:rPr>
          <w:rFonts w:ascii="Times New Roman" w:hAnsi="Times New Roman"/>
          <w:i/>
          <w:iCs/>
        </w:rPr>
        <w:t xml:space="preserve">Tentang Jumlah </w:t>
      </w:r>
      <w:bookmarkStart w:id="0" w:name="_GoBack"/>
      <w:bookmarkEnd w:id="0"/>
      <w:r w:rsidRPr="00AB17A9">
        <w:rPr>
          <w:rFonts w:ascii="Times New Roman" w:hAnsi="Times New Roman"/>
          <w:i/>
          <w:iCs/>
        </w:rPr>
        <w:t>Pengguna Narkoba di Indonesia Mencapai 5 Juta Orang</w:t>
      </w:r>
      <w:r w:rsidRPr="00AB17A9">
        <w:rPr>
          <w:rFonts w:ascii="Times New Roman" w:hAnsi="Times New Roman"/>
        </w:rPr>
        <w:t>. Jakarta: 16 Februari 2016.</w:t>
      </w:r>
    </w:p>
    <w:p w:rsidR="00A11DED" w:rsidRPr="00AB17A9" w:rsidRDefault="00A11DED" w:rsidP="00007DFB">
      <w:pPr>
        <w:pStyle w:val="Heading1"/>
        <w:spacing w:before="89"/>
        <w:ind w:left="567" w:hanging="567"/>
        <w:jc w:val="both"/>
        <w:rPr>
          <w:b w:val="0"/>
          <w:sz w:val="22"/>
          <w:szCs w:val="22"/>
        </w:rPr>
      </w:pPr>
      <w:r w:rsidRPr="00AB17A9">
        <w:rPr>
          <w:b w:val="0"/>
          <w:sz w:val="22"/>
          <w:szCs w:val="22"/>
        </w:rPr>
        <w:t xml:space="preserve">Ernawati, Muhammad Qasim, (2018), </w:t>
      </w:r>
      <w:r w:rsidRPr="00AB17A9">
        <w:rPr>
          <w:b w:val="0"/>
          <w:i/>
          <w:sz w:val="22"/>
          <w:szCs w:val="22"/>
        </w:rPr>
        <w:t>Pengaruh Dukungan Keluarga Dan Dukungan Konselor Adiksi Terhadap Motivasi Untuk Sembuh Pada Pecandu Narkoba Dibalai Rehabilitasi Bnn Baddoka Makassar</w:t>
      </w:r>
      <w:r w:rsidRPr="00AB17A9">
        <w:rPr>
          <w:b w:val="0"/>
          <w:sz w:val="22"/>
          <w:szCs w:val="22"/>
        </w:rPr>
        <w:t>, Stikes Nani Hasanuddin Makassar</w:t>
      </w:r>
    </w:p>
    <w:p w:rsidR="00A11DED" w:rsidRPr="00AB17A9" w:rsidRDefault="00A11DED" w:rsidP="00007DFB">
      <w:pPr>
        <w:pStyle w:val="Heading1"/>
        <w:spacing w:before="89"/>
        <w:ind w:left="567" w:hanging="567"/>
        <w:jc w:val="both"/>
        <w:rPr>
          <w:b w:val="0"/>
          <w:sz w:val="22"/>
          <w:szCs w:val="22"/>
        </w:rPr>
      </w:pPr>
      <w:r w:rsidRPr="00AB17A9">
        <w:rPr>
          <w:b w:val="0"/>
          <w:sz w:val="22"/>
          <w:szCs w:val="22"/>
        </w:rPr>
        <w:t xml:space="preserve">Enny Pantjalina Laurensia , Muh. Syafar, Sudirman Natsir, (2016), </w:t>
      </w:r>
      <w:r w:rsidRPr="00AB17A9">
        <w:rPr>
          <w:b w:val="0"/>
          <w:i/>
          <w:w w:val="104"/>
          <w:sz w:val="22"/>
          <w:szCs w:val="22"/>
        </w:rPr>
        <w:t>Faktor Mempengaruhi Perilaku Pecandu Penyalahgunaan Napza Pada Masa Pemulihan Di Rumah Sakit Jiwa Daerah Atma Husada Mahakam Samarinda</w:t>
      </w:r>
      <w:r w:rsidRPr="00AB17A9">
        <w:rPr>
          <w:b w:val="0"/>
          <w:w w:val="104"/>
          <w:sz w:val="22"/>
          <w:szCs w:val="22"/>
        </w:rPr>
        <w:t xml:space="preserve">, </w:t>
      </w:r>
      <w:r w:rsidRPr="00AB17A9">
        <w:rPr>
          <w:b w:val="0"/>
          <w:sz w:val="22"/>
          <w:szCs w:val="22"/>
        </w:rPr>
        <w:t>Universitas Hasanuddin</w:t>
      </w:r>
    </w:p>
    <w:p w:rsidR="00A11DED" w:rsidRPr="00AB17A9" w:rsidRDefault="00A11DED" w:rsidP="00007DFB">
      <w:pPr>
        <w:pStyle w:val="Heading1"/>
        <w:spacing w:before="89"/>
        <w:ind w:left="567" w:hanging="567"/>
        <w:jc w:val="both"/>
        <w:rPr>
          <w:b w:val="0"/>
          <w:sz w:val="22"/>
          <w:szCs w:val="22"/>
        </w:rPr>
      </w:pPr>
      <w:r w:rsidRPr="00AB17A9">
        <w:rPr>
          <w:b w:val="0"/>
          <w:sz w:val="22"/>
          <w:szCs w:val="22"/>
        </w:rPr>
        <w:t xml:space="preserve">Friedman, M., Bowden, V. R., &amp; Jones, E. (2010). </w:t>
      </w:r>
      <w:r w:rsidRPr="00AB17A9">
        <w:rPr>
          <w:b w:val="0"/>
          <w:i/>
          <w:sz w:val="22"/>
          <w:szCs w:val="22"/>
        </w:rPr>
        <w:t>Buku Ajar Keperawatan</w:t>
      </w:r>
      <w:r w:rsidRPr="00AB17A9">
        <w:rPr>
          <w:b w:val="0"/>
          <w:i/>
          <w:sz w:val="22"/>
          <w:szCs w:val="22"/>
        </w:rPr>
        <w:tab/>
        <w:t xml:space="preserve">Keluarga. </w:t>
      </w:r>
      <w:r w:rsidRPr="00AB17A9">
        <w:rPr>
          <w:b w:val="0"/>
          <w:sz w:val="22"/>
          <w:szCs w:val="22"/>
        </w:rPr>
        <w:t>Jakarta: Penerbit Buku Kedokteran:ECG.</w:t>
      </w:r>
    </w:p>
    <w:p w:rsidR="00A11DED" w:rsidRPr="00AB17A9" w:rsidRDefault="00A11DED" w:rsidP="00007DFB">
      <w:pPr>
        <w:pStyle w:val="Heading1"/>
        <w:spacing w:before="89"/>
        <w:ind w:left="567" w:hanging="567"/>
        <w:jc w:val="both"/>
        <w:rPr>
          <w:b w:val="0"/>
          <w:sz w:val="22"/>
          <w:szCs w:val="22"/>
        </w:rPr>
      </w:pPr>
      <w:r w:rsidRPr="00AB17A9">
        <w:rPr>
          <w:b w:val="0"/>
          <w:sz w:val="22"/>
          <w:szCs w:val="22"/>
        </w:rPr>
        <w:t xml:space="preserve">Henny, A.K.A, (2012). </w:t>
      </w:r>
      <w:r w:rsidRPr="00AB17A9">
        <w:rPr>
          <w:b w:val="0"/>
          <w:i/>
          <w:sz w:val="22"/>
          <w:szCs w:val="22"/>
        </w:rPr>
        <w:t>Aplikasi Praktis Asuhan Keperawatan Keluarga</w:t>
      </w:r>
      <w:r w:rsidRPr="00AB17A9">
        <w:rPr>
          <w:b w:val="0"/>
          <w:sz w:val="22"/>
          <w:szCs w:val="22"/>
        </w:rPr>
        <w:t>. Jakarta: Sagung Seto</w:t>
      </w:r>
    </w:p>
    <w:p w:rsidR="00A11DED" w:rsidRPr="00AB17A9" w:rsidRDefault="00A11DED" w:rsidP="00007DFB">
      <w:pPr>
        <w:pStyle w:val="Heading1"/>
        <w:spacing w:before="89"/>
        <w:ind w:left="567" w:hanging="567"/>
        <w:jc w:val="both"/>
        <w:rPr>
          <w:b w:val="0"/>
          <w:sz w:val="22"/>
          <w:szCs w:val="22"/>
          <w:lang w:val="en-US"/>
        </w:rPr>
      </w:pPr>
      <w:r w:rsidRPr="00AB17A9">
        <w:rPr>
          <w:b w:val="0"/>
          <w:sz w:val="22"/>
          <w:szCs w:val="22"/>
        </w:rPr>
        <w:t xml:space="preserve">Harmoko, (2012). </w:t>
      </w:r>
      <w:r w:rsidRPr="00AB17A9">
        <w:rPr>
          <w:b w:val="0"/>
          <w:i/>
          <w:sz w:val="22"/>
          <w:szCs w:val="22"/>
        </w:rPr>
        <w:t xml:space="preserve">Asuhan Keperawatan Keluarga. </w:t>
      </w:r>
      <w:r w:rsidRPr="00AB17A9">
        <w:rPr>
          <w:b w:val="0"/>
          <w:sz w:val="22"/>
          <w:szCs w:val="22"/>
        </w:rPr>
        <w:t>Yogyakarta: Pustaka Belajar</w:t>
      </w:r>
    </w:p>
    <w:p w:rsidR="00A11DED" w:rsidRPr="00AB17A9" w:rsidRDefault="00A11DED" w:rsidP="00007DFB">
      <w:pPr>
        <w:pStyle w:val="Heading1"/>
        <w:spacing w:before="89"/>
        <w:ind w:left="567" w:hanging="567"/>
        <w:jc w:val="both"/>
        <w:rPr>
          <w:b w:val="0"/>
          <w:bCs w:val="0"/>
          <w:sz w:val="22"/>
          <w:szCs w:val="22"/>
          <w:lang w:val="en-US"/>
        </w:rPr>
      </w:pPr>
      <w:r w:rsidRPr="00AB17A9">
        <w:rPr>
          <w:b w:val="0"/>
          <w:bCs w:val="0"/>
          <w:i/>
          <w:iCs/>
          <w:sz w:val="22"/>
          <w:szCs w:val="22"/>
        </w:rPr>
        <w:t xml:space="preserve">Penelitian Penyalahgunaan dan Peredaran Gelap Narkoba di Indonesia </w:t>
      </w:r>
      <w:r w:rsidRPr="00AB17A9">
        <w:rPr>
          <w:b w:val="0"/>
          <w:bCs w:val="0"/>
          <w:sz w:val="22"/>
          <w:szCs w:val="22"/>
        </w:rPr>
        <w:t>Tahun 2003 dan 2004. Lihat: http/ www.bnn.go.id. Di akses tanggal 07 Oktober 2016.</w:t>
      </w:r>
    </w:p>
    <w:p w:rsidR="00A11DED" w:rsidRPr="00AB17A9" w:rsidRDefault="00A11DED" w:rsidP="00007DFB">
      <w:pPr>
        <w:pStyle w:val="Heading1"/>
        <w:spacing w:before="89"/>
        <w:ind w:left="567" w:hanging="567"/>
        <w:jc w:val="both"/>
        <w:rPr>
          <w:b w:val="0"/>
          <w:bCs w:val="0"/>
          <w:sz w:val="22"/>
          <w:szCs w:val="22"/>
          <w:lang w:val="en-US"/>
        </w:rPr>
      </w:pPr>
      <w:r w:rsidRPr="00AB17A9">
        <w:rPr>
          <w:b w:val="0"/>
          <w:bCs w:val="0"/>
          <w:sz w:val="22"/>
          <w:szCs w:val="22"/>
        </w:rPr>
        <w:t xml:space="preserve">Zaki. </w:t>
      </w:r>
      <w:r w:rsidRPr="00AB17A9">
        <w:rPr>
          <w:b w:val="0"/>
          <w:bCs w:val="0"/>
          <w:i/>
          <w:iCs/>
          <w:sz w:val="22"/>
          <w:szCs w:val="22"/>
        </w:rPr>
        <w:t xml:space="preserve">Laporan Jendela Informasi News Tahun 2015 Tentang Jumlah Pengguna Narkoba di Indonesia </w:t>
      </w:r>
      <w:r w:rsidRPr="00AB17A9">
        <w:rPr>
          <w:b w:val="0"/>
          <w:bCs w:val="0"/>
          <w:i/>
          <w:iCs/>
          <w:sz w:val="22"/>
          <w:szCs w:val="22"/>
        </w:rPr>
        <w:lastRenderedPageBreak/>
        <w:t>Mencapai 5 Juta Orang</w:t>
      </w:r>
      <w:r w:rsidRPr="00AB17A9">
        <w:rPr>
          <w:b w:val="0"/>
          <w:bCs w:val="0"/>
          <w:sz w:val="22"/>
          <w:szCs w:val="22"/>
        </w:rPr>
        <w:t>. Jakarta: 16 Februari 2016</w:t>
      </w:r>
    </w:p>
    <w:p w:rsidR="00A11DED" w:rsidRPr="00AB17A9" w:rsidRDefault="00A11DED" w:rsidP="00007DFB">
      <w:pPr>
        <w:pStyle w:val="Heading1"/>
        <w:spacing w:before="89"/>
        <w:ind w:left="567" w:hanging="567"/>
        <w:jc w:val="both"/>
        <w:rPr>
          <w:b w:val="0"/>
          <w:bCs w:val="0"/>
          <w:sz w:val="22"/>
          <w:szCs w:val="22"/>
          <w:lang w:val="en-US"/>
        </w:rPr>
      </w:pPr>
      <w:r w:rsidRPr="00AB17A9">
        <w:rPr>
          <w:b w:val="0"/>
          <w:bCs w:val="0"/>
          <w:sz w:val="22"/>
          <w:szCs w:val="22"/>
        </w:rPr>
        <w:t xml:space="preserve">Peraturan Kepala Bandan Narkotika Nasional Nomor: PER/04/V/2010/BNN </w:t>
      </w:r>
      <w:r w:rsidRPr="00AB17A9">
        <w:rPr>
          <w:b w:val="0"/>
          <w:bCs w:val="0"/>
          <w:i/>
          <w:iCs/>
          <w:sz w:val="22"/>
          <w:szCs w:val="22"/>
        </w:rPr>
        <w:t xml:space="preserve">Tentang Organisai dan Tata Kerja Badan Narkotika Nasional Provinsi dan Badan Narkotika Nasional </w:t>
      </w:r>
      <w:r w:rsidRPr="00AB17A9">
        <w:rPr>
          <w:b w:val="0"/>
          <w:bCs w:val="0"/>
          <w:sz w:val="22"/>
          <w:szCs w:val="22"/>
        </w:rPr>
        <w:t>Kabupaten/ Kota.</w:t>
      </w:r>
    </w:p>
    <w:p w:rsidR="00A11DED" w:rsidRPr="00AB17A9" w:rsidRDefault="00A11DED" w:rsidP="00007DFB">
      <w:pPr>
        <w:pStyle w:val="Heading1"/>
        <w:spacing w:before="89"/>
        <w:ind w:left="567" w:hanging="567"/>
        <w:jc w:val="both"/>
        <w:rPr>
          <w:b w:val="0"/>
          <w:bCs w:val="0"/>
          <w:sz w:val="22"/>
          <w:szCs w:val="22"/>
          <w:lang w:val="en-US"/>
        </w:rPr>
      </w:pPr>
      <w:r w:rsidRPr="00AB17A9">
        <w:rPr>
          <w:b w:val="0"/>
          <w:bCs w:val="0"/>
          <w:sz w:val="22"/>
          <w:szCs w:val="22"/>
        </w:rPr>
        <w:t xml:space="preserve">Antara News. 2012. </w:t>
      </w:r>
      <w:r w:rsidRPr="00AB17A9">
        <w:rPr>
          <w:b w:val="0"/>
          <w:bCs w:val="0"/>
          <w:i/>
          <w:iCs/>
          <w:sz w:val="22"/>
          <w:szCs w:val="22"/>
        </w:rPr>
        <w:t>Prevelensi Penyalahguna Narkoba. Melalui /http://id.berita.yahoo.com/kepala-bnn-prevalensi-pengguna-narkoba</w:t>
      </w:r>
      <w:r w:rsidRPr="00AB17A9">
        <w:rPr>
          <w:b w:val="0"/>
          <w:bCs w:val="0"/>
          <w:sz w:val="22"/>
          <w:szCs w:val="22"/>
        </w:rPr>
        <w:t>2-2-persen-042121217.html[ 25 Mei 2012].</w:t>
      </w:r>
    </w:p>
    <w:p w:rsidR="00A11DED" w:rsidRPr="00AB17A9" w:rsidRDefault="00A11DED" w:rsidP="00007DFB">
      <w:pPr>
        <w:pStyle w:val="Heading1"/>
        <w:spacing w:before="89"/>
        <w:ind w:left="567" w:hanging="567"/>
        <w:jc w:val="both"/>
        <w:rPr>
          <w:b w:val="0"/>
          <w:bCs w:val="0"/>
          <w:sz w:val="22"/>
          <w:szCs w:val="22"/>
          <w:lang w:val="en-US"/>
        </w:rPr>
      </w:pPr>
      <w:r w:rsidRPr="00AB17A9">
        <w:rPr>
          <w:b w:val="0"/>
          <w:bCs w:val="0"/>
          <w:sz w:val="22"/>
          <w:szCs w:val="22"/>
        </w:rPr>
        <w:t xml:space="preserve">Yongki .2003. </w:t>
      </w:r>
      <w:r w:rsidRPr="00AB17A9">
        <w:rPr>
          <w:b w:val="0"/>
          <w:bCs w:val="0"/>
          <w:i/>
          <w:iCs/>
          <w:sz w:val="22"/>
          <w:szCs w:val="22"/>
        </w:rPr>
        <w:t>Narkoba Pendekatan Holistik : Organobiologik, psikoedikasional dan psiko sosial budaya</w:t>
      </w:r>
      <w:r w:rsidRPr="00AB17A9">
        <w:rPr>
          <w:b w:val="0"/>
          <w:bCs w:val="0"/>
          <w:sz w:val="22"/>
          <w:szCs w:val="22"/>
        </w:rPr>
        <w:t>. Melalui http://rudyct.tripod.com/sem1_023/Yongky.htm[ 25 Mei 2012].</w:t>
      </w:r>
    </w:p>
    <w:p w:rsidR="00A11DED" w:rsidRPr="00AB17A9" w:rsidRDefault="00A11DED" w:rsidP="00007DFB">
      <w:pPr>
        <w:pStyle w:val="Heading1"/>
        <w:spacing w:before="89"/>
        <w:ind w:left="567" w:hanging="567"/>
        <w:jc w:val="both"/>
        <w:rPr>
          <w:b w:val="0"/>
          <w:sz w:val="22"/>
          <w:szCs w:val="22"/>
        </w:rPr>
      </w:pPr>
      <w:r w:rsidRPr="00AB17A9">
        <w:rPr>
          <w:b w:val="0"/>
          <w:sz w:val="22"/>
          <w:szCs w:val="22"/>
        </w:rPr>
        <w:t xml:space="preserve">Hawi Akmal, (2018), </w:t>
      </w:r>
      <w:r w:rsidRPr="00AB17A9">
        <w:rPr>
          <w:b w:val="0"/>
          <w:i/>
          <w:sz w:val="22"/>
          <w:szCs w:val="22"/>
        </w:rPr>
        <w:t>REMAJA PECANDU NARKOBA: Studi tentang Rehabilitasi Integratif di Panti Rehabilitasi Narkoba Pondok Pesantren Ar-Rahman Palembang</w:t>
      </w:r>
      <w:r w:rsidRPr="00AB17A9">
        <w:rPr>
          <w:b w:val="0"/>
          <w:sz w:val="22"/>
          <w:szCs w:val="22"/>
        </w:rPr>
        <w:t>, Dosen Fakultas Ilmu Tarbiyah dan Keguruan UIN Raden Fatah Palembang</w:t>
      </w:r>
    </w:p>
    <w:p w:rsidR="00AB17A9" w:rsidRDefault="00AB17A9"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AB17A9">
      <w:pPr>
        <w:jc w:val="center"/>
        <w:outlineLvl w:val="0"/>
        <w:rPr>
          <w:rFonts w:ascii="Times New Roman" w:hAnsi="Times New Roman"/>
          <w:b/>
          <w:bCs/>
        </w:rPr>
      </w:pPr>
    </w:p>
    <w:p w:rsidR="006A118F" w:rsidRDefault="006A118F" w:rsidP="006A118F">
      <w:pPr>
        <w:ind w:firstLine="0"/>
        <w:outlineLvl w:val="0"/>
        <w:rPr>
          <w:rFonts w:ascii="Times New Roman" w:hAnsi="Times New Roman"/>
          <w:b/>
          <w:bCs/>
        </w:rPr>
      </w:pPr>
    </w:p>
    <w:p w:rsidR="006A118F" w:rsidRDefault="006A118F" w:rsidP="006A118F">
      <w:pPr>
        <w:ind w:firstLine="0"/>
        <w:outlineLvl w:val="0"/>
        <w:rPr>
          <w:rFonts w:ascii="Times New Roman" w:hAnsi="Times New Roman"/>
          <w:b/>
          <w:bCs/>
        </w:rPr>
      </w:pPr>
    </w:p>
    <w:p w:rsidR="006A118F" w:rsidRDefault="006A118F" w:rsidP="006A118F">
      <w:pPr>
        <w:ind w:firstLine="0"/>
        <w:outlineLvl w:val="0"/>
        <w:rPr>
          <w:rFonts w:ascii="Times New Roman" w:hAnsi="Times New Roman"/>
          <w:b/>
          <w:bCs/>
        </w:rPr>
        <w:sectPr w:rsidR="006A118F" w:rsidSect="006A118F">
          <w:type w:val="continuous"/>
          <w:pgSz w:w="11907" w:h="16839" w:code="9"/>
          <w:pgMar w:top="1701" w:right="1701" w:bottom="1701" w:left="1985" w:header="720" w:footer="720" w:gutter="0"/>
          <w:pgNumType w:start="1"/>
          <w:cols w:num="2" w:space="567"/>
          <w:docGrid w:linePitch="360"/>
        </w:sectPr>
      </w:pPr>
    </w:p>
    <w:p w:rsidR="0069717B" w:rsidRDefault="0069717B" w:rsidP="00AB17A9">
      <w:pPr>
        <w:pStyle w:val="BodyText"/>
        <w:ind w:right="-1"/>
        <w:jc w:val="both"/>
        <w:rPr>
          <w:sz w:val="22"/>
          <w:szCs w:val="22"/>
          <w:lang w:val="en-GB"/>
        </w:rPr>
      </w:pPr>
    </w:p>
    <w:p w:rsidR="0069717B" w:rsidRDefault="0069717B" w:rsidP="00AB17A9">
      <w:pPr>
        <w:pStyle w:val="BodyText"/>
        <w:ind w:right="-1"/>
        <w:jc w:val="both"/>
        <w:rPr>
          <w:sz w:val="22"/>
          <w:szCs w:val="22"/>
          <w:lang w:val="en-GB"/>
        </w:rPr>
      </w:pPr>
    </w:p>
    <w:p w:rsidR="0069717B" w:rsidRDefault="0069717B" w:rsidP="00AB17A9">
      <w:pPr>
        <w:pStyle w:val="BodyText"/>
        <w:ind w:right="-1"/>
        <w:jc w:val="both"/>
        <w:rPr>
          <w:sz w:val="22"/>
          <w:szCs w:val="22"/>
          <w:lang w:val="en-GB"/>
        </w:rPr>
      </w:pPr>
    </w:p>
    <w:p w:rsidR="0069717B" w:rsidRPr="0069717B" w:rsidRDefault="0069717B" w:rsidP="00AB17A9">
      <w:pPr>
        <w:pStyle w:val="BodyText"/>
        <w:ind w:right="-1"/>
        <w:jc w:val="both"/>
        <w:rPr>
          <w:sz w:val="22"/>
          <w:szCs w:val="22"/>
          <w:lang w:val="en-GB"/>
        </w:rPr>
        <w:sectPr w:rsidR="0069717B" w:rsidRPr="0069717B" w:rsidSect="00DD25EC">
          <w:type w:val="continuous"/>
          <w:pgSz w:w="11907" w:h="16839" w:code="9"/>
          <w:pgMar w:top="1701" w:right="1701" w:bottom="1701" w:left="1985" w:header="720" w:footer="720" w:gutter="0"/>
          <w:pgNumType w:start="1"/>
          <w:cols w:space="720"/>
          <w:docGrid w:linePitch="360"/>
        </w:sectPr>
      </w:pPr>
    </w:p>
    <w:p w:rsidR="00911F90" w:rsidRPr="00007DFB" w:rsidRDefault="00911F90" w:rsidP="006A118F">
      <w:pPr>
        <w:ind w:firstLine="0"/>
        <w:rPr>
          <w:sz w:val="24"/>
          <w:szCs w:val="24"/>
          <w:lang w:val="en-GB"/>
        </w:rPr>
      </w:pPr>
    </w:p>
    <w:sectPr w:rsidR="00911F90" w:rsidRPr="00007DFB" w:rsidSect="00DD25EC">
      <w:pgSz w:w="12240" w:h="15840"/>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F6772"/>
    <w:multiLevelType w:val="hybridMultilevel"/>
    <w:tmpl w:val="09B605B2"/>
    <w:lvl w:ilvl="0" w:tplc="1C5413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1E4C8F"/>
    <w:multiLevelType w:val="hybridMultilevel"/>
    <w:tmpl w:val="78E08DAC"/>
    <w:lvl w:ilvl="0" w:tplc="1C5413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90"/>
    <w:rsid w:val="00007DFB"/>
    <w:rsid w:val="000177EF"/>
    <w:rsid w:val="00037081"/>
    <w:rsid w:val="000E61EE"/>
    <w:rsid w:val="00172A7B"/>
    <w:rsid w:val="002B0FE2"/>
    <w:rsid w:val="002C12ED"/>
    <w:rsid w:val="003436DA"/>
    <w:rsid w:val="004D374B"/>
    <w:rsid w:val="0054102F"/>
    <w:rsid w:val="0057476D"/>
    <w:rsid w:val="005A346D"/>
    <w:rsid w:val="0068318E"/>
    <w:rsid w:val="0069717B"/>
    <w:rsid w:val="006A118F"/>
    <w:rsid w:val="007502DD"/>
    <w:rsid w:val="00781DC3"/>
    <w:rsid w:val="007F10FB"/>
    <w:rsid w:val="00911F90"/>
    <w:rsid w:val="00A07564"/>
    <w:rsid w:val="00A11DED"/>
    <w:rsid w:val="00A637B2"/>
    <w:rsid w:val="00AB17A9"/>
    <w:rsid w:val="00AD7E06"/>
    <w:rsid w:val="00AE0529"/>
    <w:rsid w:val="00B56F1F"/>
    <w:rsid w:val="00B819FB"/>
    <w:rsid w:val="00C04E07"/>
    <w:rsid w:val="00C212FF"/>
    <w:rsid w:val="00C76846"/>
    <w:rsid w:val="00D0724D"/>
    <w:rsid w:val="00D647F3"/>
    <w:rsid w:val="00DD25EC"/>
    <w:rsid w:val="00E74404"/>
    <w:rsid w:val="00EA3033"/>
    <w:rsid w:val="00F05CBC"/>
    <w:rsid w:val="00F11B6A"/>
    <w:rsid w:val="00FD3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90"/>
    <w:pPr>
      <w:spacing w:after="0"/>
      <w:ind w:hanging="284"/>
    </w:pPr>
  </w:style>
  <w:style w:type="paragraph" w:styleId="Heading1">
    <w:name w:val="heading 1"/>
    <w:basedOn w:val="Normal"/>
    <w:link w:val="Heading1Char"/>
    <w:uiPriority w:val="1"/>
    <w:qFormat/>
    <w:rsid w:val="00AB17A9"/>
    <w:pPr>
      <w:widowControl w:val="0"/>
      <w:autoSpaceDE w:val="0"/>
      <w:autoSpaceDN w:val="0"/>
      <w:spacing w:before="5"/>
      <w:ind w:left="1108" w:hanging="240"/>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11F90"/>
    <w:pPr>
      <w:widowControl w:val="0"/>
      <w:autoSpaceDE w:val="0"/>
      <w:autoSpaceDN w:val="0"/>
      <w:ind w:firstLine="0"/>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911F90"/>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4D374B"/>
    <w:pPr>
      <w:spacing w:after="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B17A9"/>
    <w:rPr>
      <w:rFonts w:ascii="Times New Roman" w:eastAsia="Times New Roman" w:hAnsi="Times New Roman" w:cs="Times New Roman"/>
      <w:b/>
      <w:bCs/>
      <w:sz w:val="24"/>
      <w:szCs w:val="24"/>
      <w:lang w:val="id-ID"/>
    </w:rPr>
  </w:style>
  <w:style w:type="character" w:customStyle="1" w:styleId="tlid-translation">
    <w:name w:val="tlid-translation"/>
    <w:basedOn w:val="DefaultParagraphFont"/>
    <w:rsid w:val="00B56F1F"/>
  </w:style>
  <w:style w:type="paragraph" w:styleId="ListParagraph">
    <w:name w:val="List Paragraph"/>
    <w:basedOn w:val="Normal"/>
    <w:uiPriority w:val="34"/>
    <w:qFormat/>
    <w:rsid w:val="00A11DED"/>
    <w:pPr>
      <w:ind w:left="720"/>
      <w:contextualSpacing/>
    </w:pPr>
  </w:style>
  <w:style w:type="table" w:customStyle="1" w:styleId="LightShading1">
    <w:name w:val="Light Shading1"/>
    <w:basedOn w:val="TableNormal"/>
    <w:uiPriority w:val="60"/>
    <w:rsid w:val="00C76846"/>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C76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76846"/>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EA3033"/>
    <w:rPr>
      <w:rFonts w:ascii="Tahoma" w:hAnsi="Tahoma" w:cs="Tahoma"/>
      <w:sz w:val="16"/>
      <w:szCs w:val="16"/>
    </w:rPr>
  </w:style>
  <w:style w:type="character" w:customStyle="1" w:styleId="BalloonTextChar">
    <w:name w:val="Balloon Text Char"/>
    <w:basedOn w:val="DefaultParagraphFont"/>
    <w:link w:val="BalloonText"/>
    <w:uiPriority w:val="99"/>
    <w:semiHidden/>
    <w:rsid w:val="00EA3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90"/>
    <w:pPr>
      <w:spacing w:after="0"/>
      <w:ind w:hanging="284"/>
    </w:pPr>
  </w:style>
  <w:style w:type="paragraph" w:styleId="Heading1">
    <w:name w:val="heading 1"/>
    <w:basedOn w:val="Normal"/>
    <w:link w:val="Heading1Char"/>
    <w:uiPriority w:val="1"/>
    <w:qFormat/>
    <w:rsid w:val="00AB17A9"/>
    <w:pPr>
      <w:widowControl w:val="0"/>
      <w:autoSpaceDE w:val="0"/>
      <w:autoSpaceDN w:val="0"/>
      <w:spacing w:before="5"/>
      <w:ind w:left="1108" w:hanging="240"/>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11F90"/>
    <w:pPr>
      <w:widowControl w:val="0"/>
      <w:autoSpaceDE w:val="0"/>
      <w:autoSpaceDN w:val="0"/>
      <w:ind w:firstLine="0"/>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911F90"/>
    <w:rPr>
      <w:rFonts w:ascii="Times New Roman" w:eastAsia="Times New Roman" w:hAnsi="Times New Roman" w:cs="Times New Roman"/>
      <w:sz w:val="24"/>
      <w:szCs w:val="24"/>
      <w:lang w:val="id-ID" w:eastAsia="id-ID"/>
    </w:rPr>
  </w:style>
  <w:style w:type="table" w:styleId="TableGrid">
    <w:name w:val="Table Grid"/>
    <w:basedOn w:val="TableNormal"/>
    <w:uiPriority w:val="59"/>
    <w:qFormat/>
    <w:rsid w:val="004D374B"/>
    <w:pPr>
      <w:spacing w:after="0"/>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AB17A9"/>
    <w:rPr>
      <w:rFonts w:ascii="Times New Roman" w:eastAsia="Times New Roman" w:hAnsi="Times New Roman" w:cs="Times New Roman"/>
      <w:b/>
      <w:bCs/>
      <w:sz w:val="24"/>
      <w:szCs w:val="24"/>
      <w:lang w:val="id-ID"/>
    </w:rPr>
  </w:style>
  <w:style w:type="character" w:customStyle="1" w:styleId="tlid-translation">
    <w:name w:val="tlid-translation"/>
    <w:basedOn w:val="DefaultParagraphFont"/>
    <w:rsid w:val="00B56F1F"/>
  </w:style>
  <w:style w:type="paragraph" w:styleId="ListParagraph">
    <w:name w:val="List Paragraph"/>
    <w:basedOn w:val="Normal"/>
    <w:uiPriority w:val="34"/>
    <w:qFormat/>
    <w:rsid w:val="00A11DED"/>
    <w:pPr>
      <w:ind w:left="720"/>
      <w:contextualSpacing/>
    </w:pPr>
  </w:style>
  <w:style w:type="table" w:customStyle="1" w:styleId="LightShading1">
    <w:name w:val="Light Shading1"/>
    <w:basedOn w:val="TableNormal"/>
    <w:uiPriority w:val="60"/>
    <w:rsid w:val="00C76846"/>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C76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76846"/>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EA3033"/>
    <w:rPr>
      <w:rFonts w:ascii="Tahoma" w:hAnsi="Tahoma" w:cs="Tahoma"/>
      <w:sz w:val="16"/>
      <w:szCs w:val="16"/>
    </w:rPr>
  </w:style>
  <w:style w:type="character" w:customStyle="1" w:styleId="BalloonTextChar">
    <w:name w:val="Balloon Text Char"/>
    <w:basedOn w:val="DefaultParagraphFont"/>
    <w:link w:val="BalloonText"/>
    <w:uiPriority w:val="99"/>
    <w:semiHidden/>
    <w:rsid w:val="00EA3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531888">
      <w:bodyDiv w:val="1"/>
      <w:marLeft w:val="0"/>
      <w:marRight w:val="0"/>
      <w:marTop w:val="0"/>
      <w:marBottom w:val="0"/>
      <w:divBdr>
        <w:top w:val="none" w:sz="0" w:space="0" w:color="auto"/>
        <w:left w:val="none" w:sz="0" w:space="0" w:color="auto"/>
        <w:bottom w:val="none" w:sz="0" w:space="0" w:color="auto"/>
        <w:right w:val="none" w:sz="0" w:space="0" w:color="auto"/>
      </w:divBdr>
      <w:divsChild>
        <w:div w:id="1499617208">
          <w:marLeft w:val="0"/>
          <w:marRight w:val="0"/>
          <w:marTop w:val="0"/>
          <w:marBottom w:val="0"/>
          <w:divBdr>
            <w:top w:val="none" w:sz="0" w:space="0" w:color="auto"/>
            <w:left w:val="none" w:sz="0" w:space="0" w:color="auto"/>
            <w:bottom w:val="none" w:sz="0" w:space="0" w:color="auto"/>
            <w:right w:val="none" w:sz="0" w:space="0" w:color="auto"/>
          </w:divBdr>
        </w:div>
      </w:divsChild>
    </w:div>
    <w:div w:id="1684357104">
      <w:bodyDiv w:val="1"/>
      <w:marLeft w:val="0"/>
      <w:marRight w:val="0"/>
      <w:marTop w:val="0"/>
      <w:marBottom w:val="0"/>
      <w:divBdr>
        <w:top w:val="none" w:sz="0" w:space="0" w:color="auto"/>
        <w:left w:val="none" w:sz="0" w:space="0" w:color="auto"/>
        <w:bottom w:val="none" w:sz="0" w:space="0" w:color="auto"/>
        <w:right w:val="none" w:sz="0" w:space="0" w:color="auto"/>
      </w:divBdr>
      <w:divsChild>
        <w:div w:id="1912041042">
          <w:marLeft w:val="0"/>
          <w:marRight w:val="0"/>
          <w:marTop w:val="0"/>
          <w:marBottom w:val="0"/>
          <w:divBdr>
            <w:top w:val="none" w:sz="0" w:space="0" w:color="auto"/>
            <w:left w:val="none" w:sz="0" w:space="0" w:color="auto"/>
            <w:bottom w:val="none" w:sz="0" w:space="0" w:color="auto"/>
            <w:right w:val="none" w:sz="0" w:space="0" w:color="auto"/>
          </w:divBdr>
        </w:div>
      </w:divsChild>
    </w:div>
    <w:div w:id="16935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1F01F-6789-4F1B-8B48-B2B6A83F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ismail - [2010]</cp:lastModifiedBy>
  <cp:revision>2</cp:revision>
  <dcterms:created xsi:type="dcterms:W3CDTF">2019-08-30T06:52:00Z</dcterms:created>
  <dcterms:modified xsi:type="dcterms:W3CDTF">2019-08-30T06:52:00Z</dcterms:modified>
</cp:coreProperties>
</file>